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val="0"/>
          <w:bCs w:val="0"/>
          <w:sz w:val="44"/>
          <w:szCs w:val="44"/>
          <w:u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440" w:hanging="440" w:hangingChars="100"/>
        <w:jc w:val="both"/>
        <w:textAlignment w:val="auto"/>
        <w:rPr>
          <w:rFonts w:hint="eastAsia" w:ascii="宋体" w:hAnsi="宋体" w:eastAsia="宋体" w:cs="宋体"/>
          <w:b w:val="0"/>
          <w:bCs w:val="0"/>
          <w:sz w:val="44"/>
          <w:szCs w:val="44"/>
          <w:u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440" w:hanging="440" w:hangingChars="100"/>
        <w:jc w:val="both"/>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eastAsia="zh-CN"/>
        </w:rPr>
        <w:t>关于做好失业保险稳岗位提技能防失业和对特困行业阶段性实施缓缴社会保险费</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工作的通知</w:t>
      </w:r>
    </w:p>
    <w:p>
      <w:pPr>
        <w:pStyle w:val="2"/>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 xml:space="preserve">           </w:t>
      </w:r>
    </w:p>
    <w:p>
      <w:pPr>
        <w:pStyle w:val="2"/>
        <w:ind w:firstLine="2560" w:firstLineChars="800"/>
        <w:rPr>
          <w:rFonts w:hint="default" w:ascii="Times New Roman" w:hAnsi="Times New Roman" w:eastAsia="仿宋" w:cs="Times New Roman"/>
          <w:b w:val="0"/>
          <w:bCs w:val="0"/>
          <w:sz w:val="32"/>
          <w:szCs w:val="32"/>
          <w:u w:val="none"/>
          <w:lang w:val="en-US" w:eastAsia="zh-CN"/>
        </w:rPr>
      </w:pPr>
      <w:r>
        <w:rPr>
          <w:rFonts w:hint="default" w:ascii="Times New Roman" w:hAnsi="Times New Roman" w:eastAsia="仿宋" w:cs="Times New Roman"/>
          <w:b w:val="0"/>
          <w:bCs w:val="0"/>
          <w:sz w:val="32"/>
          <w:szCs w:val="32"/>
          <w:u w:val="none"/>
          <w:lang w:val="en-US" w:eastAsia="zh-CN"/>
        </w:rPr>
        <w:t>黑人社发〔2022〕10号</w:t>
      </w:r>
    </w:p>
    <w:p>
      <w:pPr>
        <w:pStyle w:val="2"/>
        <w:rPr>
          <w:rFonts w:hint="default" w:ascii="Times New Roman" w:hAnsi="Times New Roman" w:eastAsia="仿宋" w:cs="Times New Roman"/>
          <w:sz w:val="32"/>
          <w:szCs w:val="32"/>
          <w:lang w:val="en-US" w:eastAsia="zh-CN"/>
        </w:rPr>
      </w:pPr>
      <w:r>
        <w:rPr>
          <w:rFonts w:hint="default" w:ascii="Times New Roman" w:hAnsi="Times New Roman" w:eastAsia="方正小标宋简体" w:cs="Times New Roman"/>
          <w:b w:val="0"/>
          <w:bCs w:val="0"/>
          <w:sz w:val="44"/>
          <w:szCs w:val="44"/>
          <w:u w:val="none"/>
          <w:lang w:val="en-US" w:eastAsia="zh-CN"/>
        </w:rPr>
        <w:t xml:space="preserve">       </w:t>
      </w:r>
    </w:p>
    <w:p>
      <w:pPr>
        <w:pStyle w:val="2"/>
        <w:keepNext w:val="0"/>
        <w:keepLines w:val="0"/>
        <w:pageBreakBefore w:val="0"/>
        <w:widowControl w:val="0"/>
        <w:kinsoku/>
        <w:wordWrap/>
        <w:overflowPunct/>
        <w:topLinePunct w:val="0"/>
        <w:autoSpaceDE/>
        <w:autoSpaceDN/>
        <w:bidi w:val="0"/>
        <w:snapToGrid w:val="0"/>
        <w:spacing w:line="540" w:lineRule="exact"/>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各市（地）人民政府（行署），北大荒农垦集团有限公司，中国龙江森林工业集团有限公司，中国铁路哈尔滨局集团有限公司，大庆石油管理局有限公司，基本养老保险省级管理有关单位：</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为贯彻落实《人力资源社会保障部 财政部 国家税务总局关于做好失业保险稳岗位提技能防失业工作的通知》（人社部发[2022]23号）、《人力资源社会保障部办公厅 国家税务总局办公厅关于特困行业阶段性实施缓缴企业社会保险费政策的通知》（人社厅发〔2022〕16号）精神和2022年《省政府工作报告》部署，充分发挥失业保险保生活、防失业、促就业功能作用，助力“六稳”“六保”，经省政府同意，现就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继续实施失业保险稳岗返还政策</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参保企业上年度未裁员或裁员率</w:t>
      </w:r>
      <w:r>
        <w:rPr>
          <w:rFonts w:hint="default" w:ascii="Times New Roman" w:hAnsi="Times New Roman" w:eastAsia="CESI仿宋-GB2312" w:cs="Times New Roman"/>
          <w:b w:val="0"/>
          <w:bCs w:val="0"/>
          <w:sz w:val="32"/>
          <w:szCs w:val="32"/>
          <w:highlight w:val="none"/>
          <w:u w:val="none"/>
          <w:lang w:val="en-US" w:eastAsia="zh-CN"/>
        </w:rPr>
        <w:t>不高于5.5%，30</w:t>
      </w:r>
      <w:r>
        <w:rPr>
          <w:rFonts w:hint="default" w:ascii="Times New Roman" w:hAnsi="Times New Roman" w:eastAsia="CESI仿宋-GB2312" w:cs="Times New Roman"/>
          <w:b w:val="0"/>
          <w:bCs w:val="0"/>
          <w:sz w:val="32"/>
          <w:szCs w:val="32"/>
          <w:u w:val="none"/>
          <w:lang w:val="en-US" w:eastAsia="zh-CN"/>
        </w:rPr>
        <w:t>人（含）以下的参保企业裁员率不高于参保职工总数20%的，可以申请失业保险稳岗返还。大型企业按不超过企业及其职工上年度实际</w:t>
      </w:r>
      <w:r>
        <w:rPr>
          <w:rFonts w:hint="default" w:ascii="Times New Roman" w:hAnsi="Times New Roman" w:eastAsia="CESI仿宋-GB2312" w:cs="Times New Roman"/>
          <w:b w:val="0"/>
          <w:bCs w:val="0"/>
          <w:sz w:val="32"/>
          <w:szCs w:val="32"/>
          <w:highlight w:val="none"/>
          <w:u w:val="none"/>
          <w:lang w:val="en-US" w:eastAsia="zh-CN"/>
        </w:rPr>
        <w:t>缴纳失业保险费的30%返还，中小微企业返还比例从60%最高提至90%。</w:t>
      </w:r>
      <w:r>
        <w:rPr>
          <w:rFonts w:hint="default" w:ascii="Times New Roman" w:hAnsi="Times New Roman" w:eastAsia="CESI仿宋-GB2312" w:cs="Times New Roman"/>
          <w:b w:val="0"/>
          <w:bCs w:val="0"/>
          <w:sz w:val="32"/>
          <w:szCs w:val="32"/>
          <w:u w:val="none"/>
          <w:lang w:val="en-US" w:eastAsia="zh-CN"/>
        </w:rPr>
        <w:t>社会团体、基金会、社会服务机构、律师事务所、会计师事务所、以单位形式参保的个体工商户参照实施。实施上述稳岗返还政策的统筹地区，上年度失业保险基金滚存结余备付期限应在12个月以上。上述政策执行期限至2022年12月31日。全省继续推广“免申即享”经办模式，通过后台数据比对，对符合条件的市场主体实现精准发放，对没有对公账户的小微企业，可将资金直接拨付至当地税务部门提供的其缴纳社会保险费的账户。</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lang w:val="en-US" w:eastAsia="zh-CN"/>
        </w:rPr>
        <w:t>扩大</w:t>
      </w:r>
      <w:r>
        <w:rPr>
          <w:rFonts w:hint="default" w:ascii="Times New Roman" w:hAnsi="Times New Roman" w:eastAsia="黑体" w:cs="Times New Roman"/>
          <w:b w:val="0"/>
          <w:bCs w:val="0"/>
          <w:sz w:val="32"/>
          <w:szCs w:val="32"/>
          <w:highlight w:val="none"/>
          <w:u w:val="none"/>
          <w:lang w:eastAsia="zh-CN"/>
        </w:rPr>
        <w:t>技能提升补贴</w:t>
      </w:r>
      <w:r>
        <w:rPr>
          <w:rFonts w:hint="default" w:ascii="Times New Roman" w:hAnsi="Times New Roman" w:eastAsia="黑体" w:cs="Times New Roman"/>
          <w:b w:val="0"/>
          <w:bCs w:val="0"/>
          <w:sz w:val="32"/>
          <w:szCs w:val="32"/>
          <w:highlight w:val="none"/>
          <w:u w:val="none"/>
          <w:lang w:val="en-US" w:eastAsia="zh-CN"/>
        </w:rPr>
        <w:t>政策受益范围</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highlight w:val="none"/>
          <w:u w:val="none"/>
          <w:lang w:val="en-US" w:eastAsia="zh-CN"/>
        </w:rPr>
      </w:pPr>
      <w:r>
        <w:rPr>
          <w:rFonts w:hint="default" w:ascii="Times New Roman" w:hAnsi="Times New Roman" w:eastAsia="CESI仿宋-GB2312" w:cs="Times New Roman"/>
          <w:b w:val="0"/>
          <w:bCs w:val="0"/>
          <w:sz w:val="32"/>
          <w:szCs w:val="32"/>
          <w:highlight w:val="none"/>
          <w:u w:val="none"/>
          <w:lang w:val="en-US" w:eastAsia="zh-CN"/>
        </w:rPr>
        <w:t>参保职工取得职业资格证书或职业技能等级证书的，可按规定申请技能提升补贴；技能提升补贴申领条件，继续放宽至企业在职职工参加失业保险1年以上。领取失业保险金人员,取得职业资格证书或职业技能等级证书1年内，可按照初级（五级）1000元、中级（四级）1500元、高级（三级）2000元的标准申请技能提升补贴；根据本地重点产业发展，取得紧缺急需职业（工种）职业资格证书或技能等级证书的，可按照初级（五级）1200元、中级（四级）1800元、高级（三级）2500元的标准申请技能提升补贴。</w:t>
      </w:r>
      <w:r>
        <w:rPr>
          <w:rFonts w:hint="default" w:ascii="Times New Roman" w:hAnsi="Times New Roman" w:eastAsia="CESI仿宋-GB2312" w:cs="Times New Roman"/>
          <w:sz w:val="32"/>
          <w:szCs w:val="32"/>
          <w:highlight w:val="none"/>
          <w:u w:val="none"/>
          <w:lang w:val="en-US" w:eastAsia="zh-CN"/>
        </w:rPr>
        <w:t>同一职业（工种）同一等级只能享受一次。</w:t>
      </w:r>
      <w:r>
        <w:rPr>
          <w:rFonts w:hint="default" w:ascii="Times New Roman" w:hAnsi="Times New Roman" w:eastAsia="CESI仿宋-GB2312" w:cs="Times New Roman"/>
          <w:b w:val="0"/>
          <w:bCs w:val="0"/>
          <w:sz w:val="32"/>
          <w:szCs w:val="32"/>
          <w:highlight w:val="none"/>
          <w:u w:val="none"/>
          <w:lang w:val="en-US" w:eastAsia="zh-CN"/>
        </w:rPr>
        <w:t>每人每年享受补贴次数最多不超过三次。上述政策执行期限至2022年12月31日。各地要畅通申领渠道，简少要件、简化程序，推广线上办理模式。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lang w:eastAsia="zh-CN"/>
        </w:rPr>
        <w:t>继续实施职业培训补贴政策</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highlight w:val="none"/>
          <w:u w:val="none"/>
          <w:lang w:val="en-US" w:eastAsia="zh-CN"/>
        </w:rPr>
      </w:pPr>
      <w:r>
        <w:rPr>
          <w:rFonts w:hint="default" w:ascii="Times New Roman" w:hAnsi="Times New Roman" w:eastAsia="CESI仿宋-GB2312" w:cs="Times New Roman"/>
          <w:b w:val="0"/>
          <w:bCs w:val="0"/>
          <w:sz w:val="32"/>
          <w:szCs w:val="32"/>
          <w:highlight w:val="none"/>
          <w:u w:val="none"/>
          <w:lang w:val="en-US" w:eastAsia="zh-CN"/>
        </w:rPr>
        <w:t>对领取失业保险金期间接受职业培训的失业人员，按规定发放职业培训补贴。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发放一次性留工培训补助</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highlight w:val="none"/>
          <w:u w:val="none"/>
          <w:lang w:val="en-US" w:eastAsia="zh-CN"/>
        </w:rPr>
        <w:t>2022年1月1日至12月31日，</w:t>
      </w:r>
      <w:r>
        <w:rPr>
          <w:rFonts w:hint="default" w:ascii="Times New Roman" w:hAnsi="Times New Roman" w:eastAsia="CESI仿宋-GB2312" w:cs="Times New Roman"/>
          <w:b w:val="0"/>
          <w:bCs w:val="0"/>
          <w:sz w:val="32"/>
          <w:szCs w:val="32"/>
          <w:u w:val="none"/>
          <w:lang w:val="en-US" w:eastAsia="zh-CN"/>
        </w:rPr>
        <w:t>累计出现1个（含）以上中高风险疫情地区的市（地）、县（区），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w:t>
      </w:r>
      <w:r>
        <w:rPr>
          <w:rFonts w:hint="default" w:ascii="Times New Roman" w:hAnsi="Times New Roman" w:eastAsia="CESI仿宋-GB2312" w:cs="Times New Roman"/>
          <w:b w:val="0"/>
          <w:bCs w:val="0"/>
          <w:sz w:val="32"/>
          <w:szCs w:val="32"/>
          <w:highlight w:val="none"/>
          <w:u w:val="none"/>
          <w:lang w:val="en-US" w:eastAsia="zh-CN"/>
        </w:rPr>
        <w:t>可通过“免报即发”经办模式，利用</w:t>
      </w:r>
      <w:r>
        <w:rPr>
          <w:rFonts w:hint="default" w:ascii="Times New Roman" w:hAnsi="Times New Roman" w:eastAsia="CESI仿宋-GB2312" w:cs="Times New Roman"/>
          <w:b w:val="0"/>
          <w:bCs w:val="0"/>
          <w:sz w:val="32"/>
          <w:szCs w:val="32"/>
          <w:u w:val="none"/>
          <w:lang w:val="en-US" w:eastAsia="zh-CN"/>
        </w:rPr>
        <w:t>大数据比对，按照该企业参加失业保险人数直接发放补助，无需企业提供培训计划、培训合格证书、职工花名册以及生产经营情况证明</w:t>
      </w:r>
      <w:r>
        <w:rPr>
          <w:rFonts w:hint="default" w:ascii="Times New Roman" w:hAnsi="Times New Roman" w:eastAsia="CESI仿宋-GB2312" w:cs="Times New Roman"/>
          <w:b w:val="0"/>
          <w:bCs w:val="0"/>
          <w:sz w:val="32"/>
          <w:szCs w:val="32"/>
          <w:highlight w:val="none"/>
          <w:u w:val="none"/>
          <w:lang w:val="en-US" w:eastAsia="zh-CN"/>
        </w:rPr>
        <w:t>等材料。</w:t>
      </w:r>
      <w:r>
        <w:rPr>
          <w:rFonts w:hint="default" w:ascii="Times New Roman" w:hAnsi="Times New Roman" w:eastAsia="CESI仿宋-GB2312" w:cs="Times New Roman"/>
          <w:b w:val="0"/>
          <w:bCs w:val="0"/>
          <w:sz w:val="32"/>
          <w:szCs w:val="32"/>
          <w:u w:val="none"/>
          <w:lang w:val="en-US" w:eastAsia="zh-CN"/>
        </w:rPr>
        <w:t>上述补助同一企业只能享受一次。符合条件的，可</w:t>
      </w:r>
      <w:r>
        <w:rPr>
          <w:rFonts w:hint="default" w:ascii="Times New Roman" w:hAnsi="Times New Roman" w:eastAsia="CESI仿宋-GB2312" w:cs="Times New Roman"/>
          <w:b w:val="0"/>
          <w:bCs w:val="0"/>
          <w:sz w:val="32"/>
          <w:szCs w:val="32"/>
          <w:highlight w:val="none"/>
          <w:u w:val="none"/>
          <w:lang w:val="en-US" w:eastAsia="zh-CN"/>
        </w:rPr>
        <w:t>同时</w:t>
      </w:r>
      <w:r>
        <w:rPr>
          <w:rFonts w:hint="default" w:ascii="Times New Roman" w:hAnsi="Times New Roman" w:eastAsia="CESI仿宋-GB2312" w:cs="Times New Roman"/>
          <w:b w:val="0"/>
          <w:bCs w:val="0"/>
          <w:sz w:val="32"/>
          <w:szCs w:val="32"/>
          <w:u w:val="none"/>
          <w:lang w:val="en-US" w:eastAsia="zh-CN"/>
        </w:rPr>
        <w:t>享受失业保险稳岗返还</w:t>
      </w:r>
      <w:r>
        <w:rPr>
          <w:rFonts w:hint="default" w:ascii="Times New Roman" w:hAnsi="Times New Roman" w:eastAsia="CESI仿宋-GB2312" w:cs="Times New Roman"/>
          <w:b w:val="0"/>
          <w:bCs w:val="0"/>
          <w:sz w:val="32"/>
          <w:szCs w:val="32"/>
          <w:highlight w:val="none"/>
          <w:u w:val="none"/>
          <w:lang w:val="en-US" w:eastAsia="zh-CN"/>
        </w:rPr>
        <w:t>。</w:t>
      </w:r>
      <w:r>
        <w:rPr>
          <w:rFonts w:hint="default" w:ascii="Times New Roman" w:hAnsi="Times New Roman" w:eastAsia="CESI仿宋-GB2312" w:cs="Times New Roman"/>
          <w:b w:val="0"/>
          <w:bCs w:val="0"/>
          <w:sz w:val="32"/>
          <w:szCs w:val="32"/>
          <w:u w:val="none"/>
          <w:lang w:val="en-US" w:eastAsia="zh-CN"/>
        </w:rPr>
        <w:t>实施上述政策的统筹地区，上年度失业保险基金滚存结余备付期限应在</w:t>
      </w:r>
      <w:r>
        <w:rPr>
          <w:rFonts w:hint="default" w:ascii="Times New Roman" w:hAnsi="Times New Roman" w:eastAsia="CESI仿宋-GB2312" w:cs="Times New Roman"/>
          <w:b w:val="0"/>
          <w:bCs w:val="0"/>
          <w:sz w:val="32"/>
          <w:szCs w:val="32"/>
          <w:highlight w:val="none"/>
          <w:u w:val="none"/>
          <w:lang w:val="en-US" w:eastAsia="zh-CN"/>
        </w:rPr>
        <w:t>24个月</w:t>
      </w:r>
      <w:r>
        <w:rPr>
          <w:rFonts w:hint="default" w:ascii="Times New Roman" w:hAnsi="Times New Roman" w:eastAsia="CESI仿宋-GB2312" w:cs="Times New Roman"/>
          <w:b w:val="0"/>
          <w:bCs w:val="0"/>
          <w:sz w:val="32"/>
          <w:szCs w:val="32"/>
          <w:u w:val="none"/>
          <w:lang w:val="en-US" w:eastAsia="zh-CN"/>
        </w:rPr>
        <w:t>以上。上述政策执行期限至2022年12月31日。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大力支持职业技能培训</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上年度失业保险基金滚存结余备付期限在</w:t>
      </w:r>
      <w:r>
        <w:rPr>
          <w:rFonts w:hint="default" w:ascii="Times New Roman" w:hAnsi="Times New Roman" w:eastAsia="CESI仿宋-GB2312" w:cs="Times New Roman"/>
          <w:b w:val="0"/>
          <w:bCs w:val="0"/>
          <w:sz w:val="32"/>
          <w:szCs w:val="32"/>
          <w:highlight w:val="none"/>
          <w:u w:val="none"/>
          <w:lang w:val="en-US" w:eastAsia="zh-CN"/>
        </w:rPr>
        <w:t>24个月以上，</w:t>
      </w:r>
      <w:r>
        <w:rPr>
          <w:rFonts w:hint="default" w:ascii="Times New Roman" w:hAnsi="Times New Roman" w:eastAsia="CESI仿宋-GB2312" w:cs="Times New Roman"/>
          <w:b w:val="0"/>
          <w:bCs w:val="0"/>
          <w:sz w:val="32"/>
          <w:szCs w:val="32"/>
          <w:u w:val="none"/>
          <w:lang w:val="en-US" w:eastAsia="zh-CN"/>
        </w:rPr>
        <w:t>并且职业技能提升行动专账资金不足的统筹地区，在</w:t>
      </w:r>
      <w:r>
        <w:rPr>
          <w:rFonts w:hint="default" w:ascii="Times New Roman" w:hAnsi="Times New Roman" w:eastAsia="CESI仿宋-GB2312" w:cs="Times New Roman"/>
          <w:b w:val="0"/>
          <w:bCs w:val="0"/>
          <w:sz w:val="32"/>
          <w:szCs w:val="32"/>
          <w:highlight w:val="none"/>
          <w:u w:val="none"/>
          <w:lang w:val="en-US" w:eastAsia="zh-CN"/>
        </w:rPr>
        <w:t>失业保险</w:t>
      </w:r>
      <w:r>
        <w:rPr>
          <w:rFonts w:hint="default" w:ascii="Times New Roman" w:hAnsi="Times New Roman" w:eastAsia="CESI仿宋-GB2312" w:cs="Times New Roman"/>
          <w:b w:val="0"/>
          <w:bCs w:val="0"/>
          <w:sz w:val="32"/>
          <w:szCs w:val="32"/>
          <w:u w:val="none"/>
          <w:lang w:val="en-US" w:eastAsia="zh-CN"/>
        </w:rPr>
        <w:t>各项保生活稳岗位政策落实到位的基础上，根据本地实际，可提取累计结余</w:t>
      </w:r>
      <w:r>
        <w:rPr>
          <w:rFonts w:hint="default" w:ascii="Times New Roman" w:hAnsi="Times New Roman" w:eastAsia="CESI仿宋-GB2312" w:cs="Times New Roman"/>
          <w:b w:val="0"/>
          <w:bCs w:val="0"/>
          <w:sz w:val="32"/>
          <w:szCs w:val="32"/>
          <w:highlight w:val="none"/>
          <w:u w:val="none"/>
          <w:lang w:val="en-US" w:eastAsia="zh-CN"/>
        </w:rPr>
        <w:t>不超过</w:t>
      </w:r>
      <w:r>
        <w:rPr>
          <w:rFonts w:hint="default" w:ascii="Times New Roman" w:hAnsi="Times New Roman" w:eastAsia="CESI仿宋-GB2312" w:cs="Times New Roman"/>
          <w:b w:val="0"/>
          <w:bCs w:val="0"/>
          <w:sz w:val="32"/>
          <w:szCs w:val="32"/>
          <w:u w:val="none"/>
          <w:lang w:val="en-US" w:eastAsia="zh-CN"/>
        </w:rPr>
        <w:t>4%的失业保险基金至职业技能提升行动专账资金中，统筹用于职业技能培训。</w:t>
      </w:r>
      <w:r>
        <w:rPr>
          <w:rFonts w:hint="default" w:ascii="Times New Roman" w:hAnsi="Times New Roman" w:eastAsia="CESI仿宋-GB2312" w:cs="Times New Roman"/>
          <w:sz w:val="32"/>
          <w:szCs w:val="32"/>
          <w:highlight w:val="none"/>
          <w:u w:val="none"/>
          <w:lang w:val="en-US" w:eastAsia="zh-CN"/>
        </w:rPr>
        <w:t>从失业保险基金结余中提取职业技能提升行动专账资金的</w:t>
      </w:r>
      <w:r>
        <w:rPr>
          <w:rFonts w:hint="default" w:ascii="Times New Roman" w:hAnsi="Times New Roman" w:eastAsia="CESI仿宋-GB2312" w:cs="Times New Roman"/>
          <w:b w:val="0"/>
          <w:bCs w:val="0"/>
          <w:sz w:val="32"/>
          <w:szCs w:val="32"/>
          <w:highlight w:val="none"/>
          <w:u w:val="none"/>
          <w:lang w:val="en-US" w:eastAsia="zh-CN"/>
        </w:rPr>
        <w:t>统筹地区</w:t>
      </w:r>
      <w:r>
        <w:rPr>
          <w:rFonts w:hint="default" w:ascii="Times New Roman" w:hAnsi="Times New Roman" w:eastAsia="CESI仿宋-GB2312" w:cs="Times New Roman"/>
          <w:sz w:val="32"/>
          <w:szCs w:val="32"/>
          <w:highlight w:val="none"/>
          <w:u w:val="none"/>
          <w:lang w:val="en-US" w:eastAsia="zh-CN"/>
        </w:rPr>
        <w:t>，直接将提取资金划转至市本级财政专户，并报省人社厅、省财政厅。</w:t>
      </w:r>
      <w:r>
        <w:rPr>
          <w:rFonts w:hint="default" w:ascii="Times New Roman" w:hAnsi="Times New Roman" w:eastAsia="CESI仿宋-GB2312" w:cs="Times New Roman"/>
          <w:b w:val="0"/>
          <w:bCs w:val="0"/>
          <w:sz w:val="32"/>
          <w:szCs w:val="32"/>
          <w:u w:val="none"/>
          <w:lang w:val="en-US" w:eastAsia="zh-CN"/>
        </w:rPr>
        <w:t>该项政策的提取期限至2022年12月31日。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highlight w:val="none"/>
          <w:u w:val="none"/>
          <w:lang w:val="en-US" w:eastAsia="zh-CN"/>
        </w:rPr>
        <w:t>六、</w:t>
      </w:r>
      <w:r>
        <w:rPr>
          <w:rFonts w:hint="default" w:ascii="Times New Roman" w:hAnsi="Times New Roman" w:eastAsia="黑体" w:cs="Times New Roman"/>
          <w:b w:val="0"/>
          <w:bCs w:val="0"/>
          <w:sz w:val="32"/>
          <w:szCs w:val="32"/>
          <w:u w:val="none"/>
          <w:lang w:eastAsia="zh-CN"/>
        </w:rPr>
        <w:t>保障失业人员基本生活</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highlight w:val="yellow"/>
          <w:u w:val="none"/>
          <w:lang w:val="en-US" w:eastAsia="zh-CN"/>
        </w:rPr>
      </w:pPr>
      <w:r>
        <w:rPr>
          <w:rFonts w:hint="default" w:ascii="Times New Roman" w:hAnsi="Times New Roman" w:eastAsia="CESI仿宋-GB2312" w:cs="Times New Roman"/>
          <w:b w:val="0"/>
          <w:bCs w:val="0"/>
          <w:sz w:val="32"/>
          <w:szCs w:val="32"/>
          <w:highlight w:val="none"/>
          <w:u w:val="none"/>
          <w:lang w:val="en-US" w:eastAsia="zh-CN"/>
        </w:rPr>
        <w:t>继续实施失业保险保障扩围政策，各地对领取失业保险金期满仍未就业的失业人员、不符合领取失业保险金条件的参保失业人员，发放失业补助金；对参保不满1年的失业农民工，发放临时生活补助。保障范围为2022年1月1日至12月31日期间新发生的参保失业人员。上述政策执行期限至2022年12月31日。各地区继续做好失业保险金、代缴基本医疗保险费和失业农民工一次性生活补助等常规性失业保险待遇发放工作。进一步优化和畅通失业保险待遇线上申领渠道，推广“免跑即领”模式，为失业人员提供便捷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lang w:val="en-US" w:eastAsia="zh-CN"/>
        </w:rPr>
        <w:t>七、延续</w:t>
      </w:r>
      <w:r>
        <w:rPr>
          <w:rFonts w:hint="default" w:ascii="Times New Roman" w:hAnsi="Times New Roman" w:eastAsia="黑体" w:cs="Times New Roman"/>
          <w:b w:val="0"/>
          <w:bCs w:val="0"/>
          <w:sz w:val="32"/>
          <w:szCs w:val="32"/>
          <w:highlight w:val="none"/>
          <w:u w:val="none"/>
          <w:lang w:eastAsia="zh-CN"/>
        </w:rPr>
        <w:t>实施</w:t>
      </w:r>
      <w:r>
        <w:rPr>
          <w:rFonts w:hint="default" w:ascii="Times New Roman" w:hAnsi="Times New Roman" w:eastAsia="黑体" w:cs="Times New Roman"/>
          <w:b w:val="0"/>
          <w:bCs w:val="0"/>
          <w:sz w:val="32"/>
          <w:szCs w:val="32"/>
          <w:highlight w:val="none"/>
          <w:u w:val="none"/>
          <w:lang w:val="en-US" w:eastAsia="zh-CN"/>
        </w:rPr>
        <w:t>阶段性</w:t>
      </w:r>
      <w:r>
        <w:rPr>
          <w:rFonts w:hint="default" w:ascii="Times New Roman" w:hAnsi="Times New Roman" w:eastAsia="黑体" w:cs="Times New Roman"/>
          <w:b w:val="0"/>
          <w:bCs w:val="0"/>
          <w:sz w:val="32"/>
          <w:szCs w:val="32"/>
          <w:highlight w:val="none"/>
          <w:u w:val="none"/>
          <w:lang w:eastAsia="zh-CN"/>
        </w:rPr>
        <w:t>降费率</w:t>
      </w:r>
      <w:r>
        <w:rPr>
          <w:rFonts w:hint="default" w:ascii="Times New Roman" w:hAnsi="Times New Roman" w:eastAsia="黑体" w:cs="Times New Roman"/>
          <w:b w:val="0"/>
          <w:bCs w:val="0"/>
          <w:sz w:val="32"/>
          <w:szCs w:val="32"/>
          <w:highlight w:val="none"/>
          <w:u w:val="none"/>
          <w:lang w:val="en-US" w:eastAsia="zh-CN"/>
        </w:rPr>
        <w:t>政策</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highlight w:val="none"/>
          <w:u w:val="none"/>
          <w:lang w:eastAsia="zh-CN"/>
        </w:rPr>
      </w:pPr>
      <w:r>
        <w:rPr>
          <w:rFonts w:hint="default" w:ascii="Times New Roman" w:hAnsi="Times New Roman" w:eastAsia="CESI仿宋-GB2312" w:cs="Times New Roman"/>
          <w:b w:val="0"/>
          <w:bCs w:val="0"/>
          <w:sz w:val="32"/>
          <w:szCs w:val="32"/>
          <w:highlight w:val="none"/>
          <w:u w:val="none"/>
          <w:lang w:val="en-US" w:eastAsia="zh-CN"/>
        </w:rPr>
        <w:t>全省延续实施总费率1%的阶段性降低失业保险费率政策，符合条件的统筹地区可实施阶段性降低工伤保险费率政策，上述政策执行期限至2023年4月30日。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lang w:val="en-US" w:eastAsia="zh-CN"/>
        </w:rPr>
        <w:t>八、落实阶段性</w:t>
      </w:r>
      <w:r>
        <w:rPr>
          <w:rFonts w:hint="default" w:ascii="Times New Roman" w:hAnsi="Times New Roman" w:eastAsia="黑体" w:cs="Times New Roman"/>
          <w:b w:val="0"/>
          <w:bCs w:val="0"/>
          <w:sz w:val="32"/>
          <w:szCs w:val="32"/>
          <w:highlight w:val="none"/>
          <w:u w:val="none"/>
          <w:lang w:eastAsia="zh-CN"/>
        </w:rPr>
        <w:t>缓缴社会保险费政策</w:t>
      </w:r>
    </w:p>
    <w:p>
      <w:pPr>
        <w:pStyle w:val="7"/>
        <w:keepNext w:val="0"/>
        <w:keepLines w:val="0"/>
        <w:pageBreakBefore w:val="0"/>
        <w:widowControl w:val="0"/>
        <w:shd w:val="clear" w:color="auto" w:fill="auto"/>
        <w:tabs>
          <w:tab w:val="left" w:pos="1178"/>
        </w:tabs>
        <w:kinsoku/>
        <w:wordWrap/>
        <w:overflowPunct/>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全省对餐饮、零售、旅游、民航、公路水路铁路运输企业，阶段性实施缓缴养老保险、失业保险、工伤保险费政策。</w:t>
      </w:r>
      <w:r>
        <w:rPr>
          <w:rFonts w:hint="default" w:ascii="Times New Roman" w:hAnsi="Times New Roman" w:eastAsia="CESI仿宋-GB2312" w:cs="Times New Roman"/>
          <w:b w:val="0"/>
          <w:bCs w:val="0"/>
          <w:color w:val="000000"/>
          <w:spacing w:val="0"/>
          <w:w w:val="100"/>
          <w:position w:val="0"/>
          <w:sz w:val="32"/>
          <w:szCs w:val="32"/>
          <w:u w:val="none"/>
          <w:lang w:eastAsia="zh-CN"/>
        </w:rPr>
        <w:t>企业职工基本</w:t>
      </w:r>
      <w:r>
        <w:rPr>
          <w:rFonts w:hint="default" w:ascii="Times New Roman" w:hAnsi="Times New Roman" w:eastAsia="CESI仿宋-GB2312" w:cs="Times New Roman"/>
          <w:b w:val="0"/>
          <w:bCs w:val="0"/>
          <w:color w:val="000000"/>
          <w:spacing w:val="0"/>
          <w:w w:val="100"/>
          <w:position w:val="0"/>
          <w:sz w:val="32"/>
          <w:szCs w:val="32"/>
          <w:u w:val="none"/>
          <w:lang w:val="en-US" w:eastAsia="zh-CN"/>
        </w:rPr>
        <w:t>养老保险</w:t>
      </w:r>
      <w:r>
        <w:rPr>
          <w:rFonts w:hint="default" w:ascii="Times New Roman" w:hAnsi="Times New Roman" w:eastAsia="CESI仿宋-GB2312" w:cs="Times New Roman"/>
          <w:b w:val="0"/>
          <w:bCs w:val="0"/>
          <w:color w:val="000000"/>
          <w:spacing w:val="0"/>
          <w:w w:val="100"/>
          <w:position w:val="0"/>
          <w:sz w:val="32"/>
          <w:szCs w:val="32"/>
          <w:u w:val="none"/>
          <w:lang w:eastAsia="zh-CN"/>
        </w:rPr>
        <w:t>费缓缴费款所属期</w:t>
      </w:r>
      <w:r>
        <w:rPr>
          <w:rFonts w:hint="default" w:ascii="Times New Roman" w:hAnsi="Times New Roman" w:eastAsia="CESI仿宋-GB2312" w:cs="Times New Roman"/>
          <w:b w:val="0"/>
          <w:bCs w:val="0"/>
          <w:color w:val="000000"/>
          <w:spacing w:val="0"/>
          <w:w w:val="100"/>
          <w:position w:val="0"/>
          <w:sz w:val="32"/>
          <w:szCs w:val="32"/>
          <w:u w:val="none"/>
          <w:lang w:val="en-US" w:eastAsia="zh-CN"/>
        </w:rPr>
        <w:t>为</w:t>
      </w:r>
      <w:r>
        <w:rPr>
          <w:rFonts w:hint="default" w:ascii="Times New Roman" w:hAnsi="Times New Roman" w:eastAsia="CESI仿宋-GB2312" w:cs="Times New Roman"/>
          <w:b w:val="0"/>
          <w:bCs w:val="0"/>
          <w:color w:val="000000"/>
          <w:spacing w:val="0"/>
          <w:w w:val="100"/>
          <w:position w:val="0"/>
          <w:sz w:val="32"/>
          <w:szCs w:val="32"/>
          <w:u w:val="none"/>
          <w:lang w:eastAsia="zh-CN"/>
        </w:rPr>
        <w:t>2022年4月至6月。失业保险费、工伤保险费缓缴费款所属期为2022年</w:t>
      </w:r>
      <w:r>
        <w:rPr>
          <w:rFonts w:hint="default" w:ascii="Times New Roman" w:hAnsi="Times New Roman" w:eastAsia="CESI仿宋-GB2312" w:cs="Times New Roman"/>
          <w:b w:val="0"/>
          <w:bCs w:val="0"/>
          <w:color w:val="000000"/>
          <w:spacing w:val="0"/>
          <w:w w:val="100"/>
          <w:position w:val="0"/>
          <w:sz w:val="32"/>
          <w:szCs w:val="32"/>
          <w:u w:val="none"/>
          <w:lang w:val="en-US" w:eastAsia="zh-CN"/>
        </w:rPr>
        <w:t>4</w:t>
      </w:r>
      <w:r>
        <w:rPr>
          <w:rFonts w:hint="default" w:ascii="Times New Roman" w:hAnsi="Times New Roman" w:eastAsia="CESI仿宋-GB2312" w:cs="Times New Roman"/>
          <w:b w:val="0"/>
          <w:bCs w:val="0"/>
          <w:color w:val="000000"/>
          <w:spacing w:val="0"/>
          <w:w w:val="100"/>
          <w:position w:val="0"/>
          <w:sz w:val="32"/>
          <w:szCs w:val="32"/>
          <w:u w:val="none"/>
          <w:lang w:eastAsia="zh-CN"/>
        </w:rPr>
        <w:t>月至2023年</w:t>
      </w:r>
      <w:r>
        <w:rPr>
          <w:rFonts w:hint="default" w:ascii="Times New Roman" w:hAnsi="Times New Roman" w:eastAsia="CESI仿宋-GB2312" w:cs="Times New Roman"/>
          <w:b w:val="0"/>
          <w:bCs w:val="0"/>
          <w:color w:val="000000"/>
          <w:spacing w:val="0"/>
          <w:w w:val="100"/>
          <w:position w:val="0"/>
          <w:sz w:val="32"/>
          <w:szCs w:val="32"/>
          <w:u w:val="none"/>
          <w:lang w:val="en-US" w:eastAsia="zh-CN"/>
        </w:rPr>
        <w:t>3</w:t>
      </w:r>
      <w:r>
        <w:rPr>
          <w:rFonts w:hint="default" w:ascii="Times New Roman" w:hAnsi="Times New Roman" w:eastAsia="CESI仿宋-GB2312" w:cs="Times New Roman"/>
          <w:b w:val="0"/>
          <w:bCs w:val="0"/>
          <w:color w:val="000000"/>
          <w:spacing w:val="0"/>
          <w:w w:val="100"/>
          <w:position w:val="0"/>
          <w:sz w:val="32"/>
          <w:szCs w:val="32"/>
          <w:u w:val="none"/>
          <w:lang w:eastAsia="zh-CN"/>
        </w:rPr>
        <w:t>月，在此期间，企业可申请不同期限的缓缴。已缴</w:t>
      </w:r>
      <w:r>
        <w:rPr>
          <w:rFonts w:hint="default" w:ascii="Times New Roman" w:hAnsi="Times New Roman" w:eastAsia="CESI仿宋-GB2312" w:cs="Times New Roman"/>
          <w:b w:val="0"/>
          <w:bCs w:val="0"/>
          <w:color w:val="000000"/>
          <w:spacing w:val="0"/>
          <w:w w:val="100"/>
          <w:position w:val="0"/>
          <w:sz w:val="32"/>
          <w:szCs w:val="32"/>
          <w:u w:val="none"/>
          <w:lang w:val="en-US" w:eastAsia="zh-CN"/>
        </w:rPr>
        <w:t>纳所属期为2022年4月</w:t>
      </w:r>
      <w:r>
        <w:rPr>
          <w:rFonts w:hint="default" w:ascii="Times New Roman" w:hAnsi="Times New Roman" w:eastAsia="CESI仿宋-GB2312" w:cs="Times New Roman"/>
          <w:b w:val="0"/>
          <w:bCs w:val="0"/>
          <w:color w:val="000000"/>
          <w:spacing w:val="0"/>
          <w:w w:val="100"/>
          <w:position w:val="0"/>
          <w:sz w:val="32"/>
          <w:szCs w:val="32"/>
          <w:u w:val="none"/>
          <w:lang w:eastAsia="zh-CN"/>
        </w:rPr>
        <w:t>费款的企业，</w:t>
      </w:r>
      <w:r>
        <w:rPr>
          <w:rFonts w:hint="default" w:ascii="Times New Roman" w:hAnsi="Times New Roman" w:eastAsia="CESI仿宋-GB2312" w:cs="Times New Roman"/>
          <w:b w:val="0"/>
          <w:bCs w:val="0"/>
          <w:color w:val="000000"/>
          <w:spacing w:val="0"/>
          <w:w w:val="100"/>
          <w:position w:val="0"/>
          <w:sz w:val="32"/>
          <w:szCs w:val="32"/>
          <w:highlight w:val="none"/>
          <w:u w:val="none"/>
          <w:lang w:eastAsia="zh-CN"/>
        </w:rPr>
        <w:t>可从5月起申请缓缴，缓缴</w:t>
      </w:r>
      <w:r>
        <w:rPr>
          <w:rFonts w:hint="default" w:ascii="Times New Roman" w:hAnsi="Times New Roman" w:eastAsia="CESI仿宋-GB2312" w:cs="Times New Roman"/>
          <w:b w:val="0"/>
          <w:bCs w:val="0"/>
          <w:color w:val="000000"/>
          <w:spacing w:val="0"/>
          <w:w w:val="100"/>
          <w:position w:val="0"/>
          <w:sz w:val="32"/>
          <w:szCs w:val="32"/>
          <w:highlight w:val="none"/>
          <w:u w:val="none"/>
          <w:lang w:val="en-US" w:eastAsia="zh-CN"/>
        </w:rPr>
        <w:t>月份相应顺延一个月，也可以申请退回4月费款</w:t>
      </w:r>
      <w:r>
        <w:rPr>
          <w:rFonts w:hint="default" w:ascii="Times New Roman" w:hAnsi="Times New Roman" w:eastAsia="CESI仿宋-GB2312" w:cs="Times New Roman"/>
          <w:b w:val="0"/>
          <w:bCs w:val="0"/>
          <w:color w:val="000000"/>
          <w:spacing w:val="0"/>
          <w:w w:val="100"/>
          <w:position w:val="0"/>
          <w:sz w:val="32"/>
          <w:szCs w:val="32"/>
          <w:highlight w:val="none"/>
          <w:u w:val="none"/>
          <w:lang w:eastAsia="zh-CN"/>
        </w:rPr>
        <w:t>。缓缴期间免收滞</w:t>
      </w:r>
      <w:r>
        <w:rPr>
          <w:rFonts w:hint="default" w:ascii="Times New Roman" w:hAnsi="Times New Roman" w:eastAsia="CESI仿宋-GB2312" w:cs="Times New Roman"/>
          <w:b w:val="0"/>
          <w:bCs w:val="0"/>
          <w:color w:val="000000"/>
          <w:spacing w:val="0"/>
          <w:w w:val="100"/>
          <w:position w:val="0"/>
          <w:sz w:val="32"/>
          <w:szCs w:val="32"/>
          <w:highlight w:val="none"/>
          <w:u w:val="none"/>
          <w:lang w:val="zh-CN" w:eastAsia="zh-CN"/>
        </w:rPr>
        <w:t>纳金</w:t>
      </w:r>
      <w:r>
        <w:rPr>
          <w:rFonts w:hint="default" w:ascii="Times New Roman" w:hAnsi="Times New Roman" w:eastAsia="CESI仿宋-GB2312" w:cs="Times New Roman"/>
          <w:b w:val="0"/>
          <w:bCs w:val="0"/>
          <w:color w:val="000000"/>
          <w:spacing w:val="0"/>
          <w:w w:val="100"/>
          <w:position w:val="0"/>
          <w:sz w:val="32"/>
          <w:szCs w:val="32"/>
          <w:highlight w:val="none"/>
          <w:u w:val="none"/>
          <w:lang w:eastAsia="zh-CN"/>
        </w:rPr>
        <w:t>。</w:t>
      </w:r>
      <w:r>
        <w:rPr>
          <w:rFonts w:hint="default" w:ascii="Times New Roman" w:hAnsi="Times New Roman" w:eastAsia="CESI仿宋-GB2312" w:cs="Times New Roman"/>
          <w:b w:val="0"/>
          <w:bCs w:val="0"/>
          <w:sz w:val="32"/>
          <w:szCs w:val="32"/>
          <w:u w:val="none"/>
          <w:lang w:val="en-US" w:eastAsia="zh-CN"/>
        </w:rPr>
        <w:t>落实阶段性缓缴社会保险费政策的相关要求，按照人社厅发〔2022〕16号执行。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val="en-US" w:eastAsia="zh-CN"/>
        </w:rPr>
        <w:t>九、</w:t>
      </w:r>
      <w:r>
        <w:rPr>
          <w:rFonts w:hint="default" w:ascii="Times New Roman" w:hAnsi="Times New Roman" w:eastAsia="黑体" w:cs="Times New Roman"/>
          <w:b w:val="0"/>
          <w:bCs w:val="0"/>
          <w:sz w:val="32"/>
          <w:szCs w:val="32"/>
          <w:u w:val="none"/>
          <w:lang w:eastAsia="zh-CN"/>
        </w:rPr>
        <w:t>切实防范和化解基金风险</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各地区要密切监测失业保险基金运行状况，加强形势研判和工作指导，确保基金收支平衡和安全可持续。要健全科学规范严格的社保基金监督管理机制，加强技防人防，通过信息比对、数据共享验证资格条件，进一步完善信息系统，定期核查比对待遇申领，严防欺诈、冒领、</w:t>
      </w:r>
      <w:r>
        <w:rPr>
          <w:rFonts w:hint="default" w:ascii="Times New Roman" w:hAnsi="Times New Roman" w:eastAsia="CESI仿宋-GB2312" w:cs="Times New Roman"/>
          <w:b w:val="0"/>
          <w:bCs w:val="0"/>
          <w:sz w:val="32"/>
          <w:szCs w:val="32"/>
          <w:u w:val="none"/>
          <w:rtl w:val="0"/>
          <w:lang w:val="en-US" w:eastAsia="zh-CN"/>
        </w:rPr>
        <w:t>骗取</w:t>
      </w:r>
      <w:r>
        <w:rPr>
          <w:rFonts w:hint="default" w:ascii="Times New Roman" w:hAnsi="Times New Roman" w:eastAsia="CESI仿宋-GB2312" w:cs="Times New Roman"/>
          <w:b w:val="0"/>
          <w:bCs w:val="0"/>
          <w:sz w:val="32"/>
          <w:szCs w:val="32"/>
          <w:u w:val="none"/>
          <w:lang w:val="en-US" w:eastAsia="zh-CN"/>
        </w:rPr>
        <w:t xml:space="preserve">风险。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lang w:val="en-US" w:eastAsia="zh-CN"/>
        </w:rPr>
        <w:t>十、</w:t>
      </w:r>
      <w:r>
        <w:rPr>
          <w:rFonts w:hint="default" w:ascii="Times New Roman" w:hAnsi="Times New Roman" w:eastAsia="黑体" w:cs="Times New Roman"/>
          <w:b w:val="0"/>
          <w:bCs w:val="0"/>
          <w:sz w:val="32"/>
          <w:szCs w:val="32"/>
          <w:highlight w:val="none"/>
          <w:u w:val="none"/>
          <w:lang w:eastAsia="zh-CN"/>
        </w:rPr>
        <w:t>强化</w:t>
      </w:r>
      <w:r>
        <w:rPr>
          <w:rFonts w:hint="default" w:ascii="Times New Roman" w:hAnsi="Times New Roman" w:eastAsia="黑体" w:cs="Times New Roman"/>
          <w:b w:val="0"/>
          <w:bCs w:val="0"/>
          <w:sz w:val="32"/>
          <w:szCs w:val="32"/>
          <w:u w:val="none"/>
          <w:lang w:eastAsia="zh-CN"/>
        </w:rPr>
        <w:t>组织领导</w:t>
      </w:r>
      <w:r>
        <w:rPr>
          <w:rFonts w:hint="default" w:ascii="Times New Roman" w:hAnsi="Times New Roman" w:eastAsia="黑体" w:cs="Times New Roman"/>
          <w:b w:val="0"/>
          <w:bCs w:val="0"/>
          <w:sz w:val="32"/>
          <w:szCs w:val="32"/>
          <w:highlight w:val="none"/>
          <w:u w:val="none"/>
          <w:lang w:eastAsia="zh-CN"/>
        </w:rPr>
        <w:t>和宣传</w:t>
      </w:r>
    </w:p>
    <w:p>
      <w:pPr>
        <w:pStyle w:val="2"/>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各地要抓紧抓实抓细失业保险保生活稳岗位提技能等各项惠企利民政策快速落地。要大力开展失业保险待遇“畅通领、安全办”、援企稳岗“护航行动”和技能提升补贴“展翅行动”，持续优化经办服务，推动更多政策免申即享、免证即办、</w:t>
      </w:r>
      <w:r>
        <w:rPr>
          <w:rFonts w:hint="default" w:ascii="Times New Roman" w:hAnsi="Times New Roman" w:eastAsia="CESI仿宋-GB2312" w:cs="Times New Roman"/>
          <w:b w:val="0"/>
          <w:bCs w:val="0"/>
          <w:sz w:val="32"/>
          <w:szCs w:val="32"/>
          <w:highlight w:val="none"/>
          <w:u w:val="none"/>
          <w:lang w:val="en-US" w:eastAsia="zh-CN"/>
        </w:rPr>
        <w:t>免报即发、</w:t>
      </w:r>
      <w:r>
        <w:rPr>
          <w:rFonts w:hint="default" w:ascii="Times New Roman" w:hAnsi="Times New Roman" w:eastAsia="CESI仿宋-GB2312" w:cs="Times New Roman"/>
          <w:b w:val="0"/>
          <w:bCs w:val="0"/>
          <w:sz w:val="32"/>
          <w:szCs w:val="32"/>
          <w:u w:val="none"/>
          <w:lang w:val="en-US" w:eastAsia="zh-CN"/>
        </w:rPr>
        <w:t>免跑即领，推动政策红利早释放。各地区要加强工作调度，及时掌握本地区政策落实情况，加强所属县（区）督促指导力度；要加大政策宣传力度，营造良好社会氛围，及时总结先进经验、工作亮点，为推进全省</w:t>
      </w:r>
      <w:r>
        <w:rPr>
          <w:rFonts w:hint="default" w:ascii="Times New Roman" w:hAnsi="Times New Roman" w:eastAsia="CESI仿宋-GB2312" w:cs="Times New Roman"/>
          <w:b w:val="0"/>
          <w:bCs w:val="0"/>
          <w:i w:val="0"/>
          <w:iCs w:val="0"/>
          <w:sz w:val="32"/>
          <w:szCs w:val="32"/>
          <w:u w:val="none"/>
          <w:lang w:val="en-US" w:eastAsia="zh-CN"/>
        </w:rPr>
        <w:t>工作提供借鉴。</w:t>
      </w:r>
      <w:r>
        <w:rPr>
          <w:rFonts w:hint="default" w:ascii="Times New Roman" w:hAnsi="Times New Roman" w:eastAsia="CESI仿宋-GB2312" w:cs="Times New Roman"/>
          <w:b w:val="0"/>
          <w:bCs w:val="0"/>
          <w:sz w:val="32"/>
          <w:szCs w:val="32"/>
          <w:u w:val="none"/>
          <w:lang w:val="en-US" w:eastAsia="zh-CN"/>
        </w:rPr>
        <w:t>省人社厅将会同有关部门适时对政策实施情况、效果和失业保险基金运行情况开展评估。</w:t>
      </w: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黑龙江省人力资源和社会保障厅       黑龙</w:t>
      </w:r>
      <w:bookmarkStart w:id="0" w:name="_GoBack"/>
      <w:bookmarkEnd w:id="0"/>
      <w:r>
        <w:rPr>
          <w:rFonts w:hint="default" w:ascii="Times New Roman" w:hAnsi="Times New Roman" w:eastAsia="仿宋_GB2312" w:cs="Times New Roman"/>
          <w:b w:val="0"/>
          <w:bCs w:val="0"/>
          <w:sz w:val="32"/>
          <w:szCs w:val="32"/>
          <w:u w:val="none"/>
          <w:lang w:val="en-US" w:eastAsia="zh-CN"/>
        </w:rPr>
        <w:t>江省财政厅</w:t>
      </w: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40" w:lineRule="exact"/>
        <w:ind w:firstLine="2240" w:firstLineChars="700"/>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国家税务总局黑龙江省税务局</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3200" w:firstLineChars="1000"/>
        <w:textAlignment w:val="auto"/>
        <w:rPr>
          <w:rFonts w:hint="default" w:ascii="Times New Roman" w:hAnsi="Times New Roman" w:eastAsia="CESI仿宋-GB2312" w:cs="Times New Roman"/>
          <w:b w:val="0"/>
          <w:bCs w:val="0"/>
          <w:sz w:val="32"/>
          <w:szCs w:val="32"/>
          <w:u w:val="none"/>
          <w:lang w:val="en-US" w:eastAsia="zh-CN"/>
        </w:rPr>
      </w:pPr>
      <w:r>
        <w:rPr>
          <w:rFonts w:hint="default" w:ascii="Times New Roman" w:hAnsi="Times New Roman" w:eastAsia="CESI仿宋-GB2312" w:cs="Times New Roman"/>
          <w:b w:val="0"/>
          <w:bCs w:val="0"/>
          <w:sz w:val="32"/>
          <w:szCs w:val="32"/>
          <w:u w:val="none"/>
          <w:lang w:val="en-US" w:eastAsia="zh-CN"/>
        </w:rPr>
        <w:t xml:space="preserve">2022年5月21日   </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3200" w:firstLineChars="1000"/>
        <w:textAlignment w:val="auto"/>
        <w:rPr>
          <w:rFonts w:hint="default"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40" w:lineRule="exact"/>
        <w:ind w:firstLine="3200" w:firstLineChars="1000"/>
        <w:textAlignment w:val="auto"/>
        <w:rPr>
          <w:rFonts w:hint="default"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（此件主动公开）</w:t>
      </w:r>
    </w:p>
    <w:p>
      <w:pPr>
        <w:pStyle w:val="2"/>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（联系单位：省人力资源和社会保障厅失业保险处</w:t>
      </w:r>
      <w:r>
        <w:rPr>
          <w:rFonts w:hint="eastAsia" w:ascii="仿宋_GB2312" w:hAnsi="仿宋_GB2312" w:eastAsia="仿宋_GB2312" w:cs="仿宋_GB2312"/>
          <w:b w:val="0"/>
          <w:bCs w:val="0"/>
          <w:sz w:val="32"/>
          <w:szCs w:val="32"/>
          <w:u w:val="none"/>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08F9"/>
    <w:multiLevelType w:val="singleLevel"/>
    <w:tmpl w:val="487608F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30F94"/>
    <w:rsid w:val="01A755C2"/>
    <w:rsid w:val="02A947EE"/>
    <w:rsid w:val="02B23414"/>
    <w:rsid w:val="038B02BE"/>
    <w:rsid w:val="049826E3"/>
    <w:rsid w:val="0543398B"/>
    <w:rsid w:val="05F20D28"/>
    <w:rsid w:val="0992791A"/>
    <w:rsid w:val="09B2110C"/>
    <w:rsid w:val="09BE87BA"/>
    <w:rsid w:val="0A26147E"/>
    <w:rsid w:val="0A946827"/>
    <w:rsid w:val="0B255D66"/>
    <w:rsid w:val="0B7DACC7"/>
    <w:rsid w:val="0C2443DD"/>
    <w:rsid w:val="0E94369D"/>
    <w:rsid w:val="0EFB849B"/>
    <w:rsid w:val="0FBF4898"/>
    <w:rsid w:val="0FD00C32"/>
    <w:rsid w:val="0FE553BC"/>
    <w:rsid w:val="0FFF1A16"/>
    <w:rsid w:val="113FD10A"/>
    <w:rsid w:val="127878AA"/>
    <w:rsid w:val="136444E6"/>
    <w:rsid w:val="139F7256"/>
    <w:rsid w:val="13EA9C7A"/>
    <w:rsid w:val="15284763"/>
    <w:rsid w:val="15C32AAE"/>
    <w:rsid w:val="163A33DA"/>
    <w:rsid w:val="17060AF8"/>
    <w:rsid w:val="177372B5"/>
    <w:rsid w:val="17DEFA49"/>
    <w:rsid w:val="1957F738"/>
    <w:rsid w:val="19B91770"/>
    <w:rsid w:val="1ADCE743"/>
    <w:rsid w:val="1BD638F4"/>
    <w:rsid w:val="1BDF17A7"/>
    <w:rsid w:val="1BFF2BCE"/>
    <w:rsid w:val="1D7F5C64"/>
    <w:rsid w:val="1DED9F4F"/>
    <w:rsid w:val="1FDFE8DA"/>
    <w:rsid w:val="1FFFBA55"/>
    <w:rsid w:val="22C800D9"/>
    <w:rsid w:val="23727134"/>
    <w:rsid w:val="238B0E59"/>
    <w:rsid w:val="25DFD371"/>
    <w:rsid w:val="25FF6C59"/>
    <w:rsid w:val="26DECD04"/>
    <w:rsid w:val="2775B93D"/>
    <w:rsid w:val="27EB4280"/>
    <w:rsid w:val="296C5684"/>
    <w:rsid w:val="297DE978"/>
    <w:rsid w:val="299B03E0"/>
    <w:rsid w:val="29C84EBD"/>
    <w:rsid w:val="29FD0512"/>
    <w:rsid w:val="2A205206"/>
    <w:rsid w:val="2A2E2FA6"/>
    <w:rsid w:val="2A7D613E"/>
    <w:rsid w:val="2B5C71AA"/>
    <w:rsid w:val="2BBF61B8"/>
    <w:rsid w:val="2BF4846C"/>
    <w:rsid w:val="2CB40BC7"/>
    <w:rsid w:val="2CB62DC8"/>
    <w:rsid w:val="2DBE9867"/>
    <w:rsid w:val="2DEC1849"/>
    <w:rsid w:val="2DF24F55"/>
    <w:rsid w:val="2E207F73"/>
    <w:rsid w:val="2EB359B3"/>
    <w:rsid w:val="2F5F4788"/>
    <w:rsid w:val="2F7904C9"/>
    <w:rsid w:val="2FDFA5B5"/>
    <w:rsid w:val="309C0DE5"/>
    <w:rsid w:val="30F25DE5"/>
    <w:rsid w:val="3111577A"/>
    <w:rsid w:val="31350B77"/>
    <w:rsid w:val="3242162B"/>
    <w:rsid w:val="3301560D"/>
    <w:rsid w:val="33BF454B"/>
    <w:rsid w:val="33BF76D4"/>
    <w:rsid w:val="35CE8621"/>
    <w:rsid w:val="3699A68E"/>
    <w:rsid w:val="36BFE51E"/>
    <w:rsid w:val="374ED7E9"/>
    <w:rsid w:val="379D204A"/>
    <w:rsid w:val="37BB1350"/>
    <w:rsid w:val="37BC32EE"/>
    <w:rsid w:val="37EDE025"/>
    <w:rsid w:val="37F58E79"/>
    <w:rsid w:val="37FD16F7"/>
    <w:rsid w:val="38EE14E5"/>
    <w:rsid w:val="394FE99B"/>
    <w:rsid w:val="399E7AF8"/>
    <w:rsid w:val="39F761C7"/>
    <w:rsid w:val="3A6D4423"/>
    <w:rsid w:val="3ABA7FB6"/>
    <w:rsid w:val="3ABDA175"/>
    <w:rsid w:val="3AFB1595"/>
    <w:rsid w:val="3B454DDE"/>
    <w:rsid w:val="3B7F2A18"/>
    <w:rsid w:val="3BBBE5A6"/>
    <w:rsid w:val="3BE9C04B"/>
    <w:rsid w:val="3BF319C7"/>
    <w:rsid w:val="3BF40139"/>
    <w:rsid w:val="3BF7CE29"/>
    <w:rsid w:val="3D4A3CA5"/>
    <w:rsid w:val="3D5FC8FB"/>
    <w:rsid w:val="3DBB73F5"/>
    <w:rsid w:val="3DC76FC8"/>
    <w:rsid w:val="3DF77C97"/>
    <w:rsid w:val="3DFF7A7E"/>
    <w:rsid w:val="3E79DBC5"/>
    <w:rsid w:val="3EBE2900"/>
    <w:rsid w:val="3ED55BC9"/>
    <w:rsid w:val="3EEFA6B7"/>
    <w:rsid w:val="3EFB03B8"/>
    <w:rsid w:val="3EFD4D6F"/>
    <w:rsid w:val="3EFE155F"/>
    <w:rsid w:val="3EFEA342"/>
    <w:rsid w:val="3F1EA203"/>
    <w:rsid w:val="3F446019"/>
    <w:rsid w:val="3F5F1D65"/>
    <w:rsid w:val="3F6A56AF"/>
    <w:rsid w:val="3F786A32"/>
    <w:rsid w:val="3F7EB5D9"/>
    <w:rsid w:val="3F8DFFBD"/>
    <w:rsid w:val="3FB6B6BC"/>
    <w:rsid w:val="3FBBD5F7"/>
    <w:rsid w:val="3FBD14DF"/>
    <w:rsid w:val="3FBEBE79"/>
    <w:rsid w:val="3FBF3BAE"/>
    <w:rsid w:val="3FBFE981"/>
    <w:rsid w:val="3FDCD941"/>
    <w:rsid w:val="3FDE3AC9"/>
    <w:rsid w:val="3FEE0279"/>
    <w:rsid w:val="3FF560F5"/>
    <w:rsid w:val="413B7B83"/>
    <w:rsid w:val="418E15D8"/>
    <w:rsid w:val="42DE5E08"/>
    <w:rsid w:val="433E4277"/>
    <w:rsid w:val="43FB2680"/>
    <w:rsid w:val="45DB6498"/>
    <w:rsid w:val="48002591"/>
    <w:rsid w:val="49BF5463"/>
    <w:rsid w:val="49E820C7"/>
    <w:rsid w:val="4BFD5C63"/>
    <w:rsid w:val="4C3E7250"/>
    <w:rsid w:val="4C4716E5"/>
    <w:rsid w:val="4C5D9019"/>
    <w:rsid w:val="4D93332C"/>
    <w:rsid w:val="4E79547D"/>
    <w:rsid w:val="4EA23584"/>
    <w:rsid w:val="4EFFEBA8"/>
    <w:rsid w:val="4F3FB1C2"/>
    <w:rsid w:val="4F9E3C2D"/>
    <w:rsid w:val="4F9F4D54"/>
    <w:rsid w:val="4FB17EF8"/>
    <w:rsid w:val="503E18E3"/>
    <w:rsid w:val="5139D893"/>
    <w:rsid w:val="515240F1"/>
    <w:rsid w:val="524B1AC6"/>
    <w:rsid w:val="52B7F581"/>
    <w:rsid w:val="53F7D6E3"/>
    <w:rsid w:val="53FA7CDE"/>
    <w:rsid w:val="54DEF4D3"/>
    <w:rsid w:val="54FF6D5E"/>
    <w:rsid w:val="56723684"/>
    <w:rsid w:val="56F7270F"/>
    <w:rsid w:val="57BF5C28"/>
    <w:rsid w:val="57DFEC2E"/>
    <w:rsid w:val="57EB1067"/>
    <w:rsid w:val="57FE106F"/>
    <w:rsid w:val="58D21A84"/>
    <w:rsid w:val="58FF2E90"/>
    <w:rsid w:val="593D1784"/>
    <w:rsid w:val="597973EF"/>
    <w:rsid w:val="5AE72147"/>
    <w:rsid w:val="5AFFB5B5"/>
    <w:rsid w:val="5B7F96CB"/>
    <w:rsid w:val="5BEF3AF9"/>
    <w:rsid w:val="5BFC1783"/>
    <w:rsid w:val="5C710E7E"/>
    <w:rsid w:val="5CC332A0"/>
    <w:rsid w:val="5CD61AA9"/>
    <w:rsid w:val="5CDB25B3"/>
    <w:rsid w:val="5CEE67AF"/>
    <w:rsid w:val="5CFFD09F"/>
    <w:rsid w:val="5D634538"/>
    <w:rsid w:val="5E1F5E2E"/>
    <w:rsid w:val="5E5FBFDA"/>
    <w:rsid w:val="5E605ED9"/>
    <w:rsid w:val="5E77773C"/>
    <w:rsid w:val="5E784CF4"/>
    <w:rsid w:val="5EB4498A"/>
    <w:rsid w:val="5EBF14EC"/>
    <w:rsid w:val="5EF5E78C"/>
    <w:rsid w:val="5EFF0AF8"/>
    <w:rsid w:val="5F3DB211"/>
    <w:rsid w:val="5F4A488A"/>
    <w:rsid w:val="5F573542"/>
    <w:rsid w:val="5F6FB859"/>
    <w:rsid w:val="5F79693A"/>
    <w:rsid w:val="5F7A3F97"/>
    <w:rsid w:val="5F8F106D"/>
    <w:rsid w:val="5F9FFD36"/>
    <w:rsid w:val="5FA3FF2F"/>
    <w:rsid w:val="5FB80027"/>
    <w:rsid w:val="5FBBC092"/>
    <w:rsid w:val="5FBDA69E"/>
    <w:rsid w:val="5FD458A7"/>
    <w:rsid w:val="5FDF4A9C"/>
    <w:rsid w:val="5FED25E2"/>
    <w:rsid w:val="5FEFD0A9"/>
    <w:rsid w:val="5FFD06C2"/>
    <w:rsid w:val="5FFF1126"/>
    <w:rsid w:val="610B0DE8"/>
    <w:rsid w:val="615E406E"/>
    <w:rsid w:val="61702246"/>
    <w:rsid w:val="61D53306"/>
    <w:rsid w:val="62930E0A"/>
    <w:rsid w:val="63797F83"/>
    <w:rsid w:val="647B95A4"/>
    <w:rsid w:val="64D56829"/>
    <w:rsid w:val="64F753D9"/>
    <w:rsid w:val="661B3278"/>
    <w:rsid w:val="667FF787"/>
    <w:rsid w:val="669E55BE"/>
    <w:rsid w:val="66DFD6E5"/>
    <w:rsid w:val="66E71018"/>
    <w:rsid w:val="672BCB7C"/>
    <w:rsid w:val="675BD6F2"/>
    <w:rsid w:val="67BE3928"/>
    <w:rsid w:val="67BFA9C5"/>
    <w:rsid w:val="67E39889"/>
    <w:rsid w:val="67F5B36A"/>
    <w:rsid w:val="67F95B30"/>
    <w:rsid w:val="67FF5118"/>
    <w:rsid w:val="68BD8014"/>
    <w:rsid w:val="69B05DA6"/>
    <w:rsid w:val="69D276B3"/>
    <w:rsid w:val="6A3D231F"/>
    <w:rsid w:val="6A3FF17D"/>
    <w:rsid w:val="6A7812DD"/>
    <w:rsid w:val="6AF91598"/>
    <w:rsid w:val="6B6B9D09"/>
    <w:rsid w:val="6B865AB0"/>
    <w:rsid w:val="6B9F7E69"/>
    <w:rsid w:val="6BAE5B43"/>
    <w:rsid w:val="6C2A52B7"/>
    <w:rsid w:val="6D731593"/>
    <w:rsid w:val="6DFF5B9E"/>
    <w:rsid w:val="6DFFA077"/>
    <w:rsid w:val="6E9A477B"/>
    <w:rsid w:val="6E9D8B28"/>
    <w:rsid w:val="6EBF00CA"/>
    <w:rsid w:val="6EDEC45E"/>
    <w:rsid w:val="6F230F94"/>
    <w:rsid w:val="6F6F9737"/>
    <w:rsid w:val="6F752411"/>
    <w:rsid w:val="6F7B0ADB"/>
    <w:rsid w:val="6F7CEACA"/>
    <w:rsid w:val="6FBD180D"/>
    <w:rsid w:val="6FBF6C24"/>
    <w:rsid w:val="6FCFE26C"/>
    <w:rsid w:val="6FDC2A68"/>
    <w:rsid w:val="6FDDD2B7"/>
    <w:rsid w:val="6FDF06C9"/>
    <w:rsid w:val="6FDF8E8E"/>
    <w:rsid w:val="6FF3DBCC"/>
    <w:rsid w:val="6FFEC4C3"/>
    <w:rsid w:val="6FFF3609"/>
    <w:rsid w:val="6FFFBF25"/>
    <w:rsid w:val="707A5EE7"/>
    <w:rsid w:val="70CFFD64"/>
    <w:rsid w:val="70FEBA83"/>
    <w:rsid w:val="71FC4D38"/>
    <w:rsid w:val="734D8F5B"/>
    <w:rsid w:val="736DA8CE"/>
    <w:rsid w:val="737F5A59"/>
    <w:rsid w:val="73DF592E"/>
    <w:rsid w:val="73EC24A5"/>
    <w:rsid w:val="743E2CA6"/>
    <w:rsid w:val="7458B3E2"/>
    <w:rsid w:val="74BE4E30"/>
    <w:rsid w:val="74DE7B53"/>
    <w:rsid w:val="74FAE839"/>
    <w:rsid w:val="755ADF3D"/>
    <w:rsid w:val="758F0B56"/>
    <w:rsid w:val="75B7E447"/>
    <w:rsid w:val="75BD5E93"/>
    <w:rsid w:val="75DE1F5E"/>
    <w:rsid w:val="763E098C"/>
    <w:rsid w:val="76FD83BA"/>
    <w:rsid w:val="77077643"/>
    <w:rsid w:val="775BEF2C"/>
    <w:rsid w:val="775DB89A"/>
    <w:rsid w:val="776EBC66"/>
    <w:rsid w:val="777A8978"/>
    <w:rsid w:val="77AD3F9B"/>
    <w:rsid w:val="77D47FAD"/>
    <w:rsid w:val="77DAA7C9"/>
    <w:rsid w:val="77DFAF62"/>
    <w:rsid w:val="77DFF93A"/>
    <w:rsid w:val="77E900E7"/>
    <w:rsid w:val="77ECDD25"/>
    <w:rsid w:val="77EF12A4"/>
    <w:rsid w:val="77EF203D"/>
    <w:rsid w:val="77EFC676"/>
    <w:rsid w:val="77F82EA7"/>
    <w:rsid w:val="77FE4F97"/>
    <w:rsid w:val="784E60E2"/>
    <w:rsid w:val="786F0E54"/>
    <w:rsid w:val="78EA7336"/>
    <w:rsid w:val="78FD3200"/>
    <w:rsid w:val="791A398B"/>
    <w:rsid w:val="799F74E2"/>
    <w:rsid w:val="79BF0513"/>
    <w:rsid w:val="79F2266F"/>
    <w:rsid w:val="79FD249E"/>
    <w:rsid w:val="7A322EBE"/>
    <w:rsid w:val="7A3E8072"/>
    <w:rsid w:val="7A7B16F6"/>
    <w:rsid w:val="7AEFF948"/>
    <w:rsid w:val="7AF0D1C3"/>
    <w:rsid w:val="7AF777D9"/>
    <w:rsid w:val="7AFCDB91"/>
    <w:rsid w:val="7AFD80A3"/>
    <w:rsid w:val="7B63AE5C"/>
    <w:rsid w:val="7B65225C"/>
    <w:rsid w:val="7B795130"/>
    <w:rsid w:val="7B7BCABF"/>
    <w:rsid w:val="7B9F0E7A"/>
    <w:rsid w:val="7B9F3D34"/>
    <w:rsid w:val="7BAF184D"/>
    <w:rsid w:val="7BB39AEB"/>
    <w:rsid w:val="7BBE3530"/>
    <w:rsid w:val="7BE1DAFD"/>
    <w:rsid w:val="7BE330E2"/>
    <w:rsid w:val="7BE5CCA0"/>
    <w:rsid w:val="7BEFCAA3"/>
    <w:rsid w:val="7BFB37B2"/>
    <w:rsid w:val="7BFD24C6"/>
    <w:rsid w:val="7BFE10C7"/>
    <w:rsid w:val="7BFF2D3E"/>
    <w:rsid w:val="7BFFD248"/>
    <w:rsid w:val="7C2D1752"/>
    <w:rsid w:val="7C485DC4"/>
    <w:rsid w:val="7C843990"/>
    <w:rsid w:val="7CAF809C"/>
    <w:rsid w:val="7CBA48DF"/>
    <w:rsid w:val="7CE38651"/>
    <w:rsid w:val="7CE84F55"/>
    <w:rsid w:val="7CFD4342"/>
    <w:rsid w:val="7D3050BC"/>
    <w:rsid w:val="7D3D3517"/>
    <w:rsid w:val="7D4F8F18"/>
    <w:rsid w:val="7D92D537"/>
    <w:rsid w:val="7DB971AD"/>
    <w:rsid w:val="7DBE6EFA"/>
    <w:rsid w:val="7DBEB6DD"/>
    <w:rsid w:val="7DF57589"/>
    <w:rsid w:val="7DFBF41E"/>
    <w:rsid w:val="7DFF0F32"/>
    <w:rsid w:val="7DFFB590"/>
    <w:rsid w:val="7DFFD002"/>
    <w:rsid w:val="7E2F4EB2"/>
    <w:rsid w:val="7E3FD145"/>
    <w:rsid w:val="7E5F3C67"/>
    <w:rsid w:val="7E5F696F"/>
    <w:rsid w:val="7E750FDE"/>
    <w:rsid w:val="7E75CDCE"/>
    <w:rsid w:val="7E764597"/>
    <w:rsid w:val="7E7BDAFC"/>
    <w:rsid w:val="7E7E15BC"/>
    <w:rsid w:val="7E97E5CF"/>
    <w:rsid w:val="7EAF0ED3"/>
    <w:rsid w:val="7EBD8788"/>
    <w:rsid w:val="7EC30875"/>
    <w:rsid w:val="7EEFC468"/>
    <w:rsid w:val="7EF5743B"/>
    <w:rsid w:val="7EF6902F"/>
    <w:rsid w:val="7EF77517"/>
    <w:rsid w:val="7EFF3DD8"/>
    <w:rsid w:val="7F398EF5"/>
    <w:rsid w:val="7F5738BF"/>
    <w:rsid w:val="7F5BE5F9"/>
    <w:rsid w:val="7F6FE6FA"/>
    <w:rsid w:val="7F764AFF"/>
    <w:rsid w:val="7F77302F"/>
    <w:rsid w:val="7F7ABE4E"/>
    <w:rsid w:val="7F7B5FD1"/>
    <w:rsid w:val="7F7DCF90"/>
    <w:rsid w:val="7F7EFBD3"/>
    <w:rsid w:val="7F8E743B"/>
    <w:rsid w:val="7F9F4320"/>
    <w:rsid w:val="7FA30290"/>
    <w:rsid w:val="7FA6F2AA"/>
    <w:rsid w:val="7FAD93DC"/>
    <w:rsid w:val="7FB34D23"/>
    <w:rsid w:val="7FBCFF79"/>
    <w:rsid w:val="7FBE6011"/>
    <w:rsid w:val="7FBEBE69"/>
    <w:rsid w:val="7FCF15DC"/>
    <w:rsid w:val="7FD677B8"/>
    <w:rsid w:val="7FDA0BA6"/>
    <w:rsid w:val="7FDB6702"/>
    <w:rsid w:val="7FDD667F"/>
    <w:rsid w:val="7FDF3224"/>
    <w:rsid w:val="7FE3E4B6"/>
    <w:rsid w:val="7FEBEAEF"/>
    <w:rsid w:val="7FEDDA47"/>
    <w:rsid w:val="7FEFA733"/>
    <w:rsid w:val="7FF35A0D"/>
    <w:rsid w:val="7FF51D3F"/>
    <w:rsid w:val="7FF61AF5"/>
    <w:rsid w:val="7FF7712D"/>
    <w:rsid w:val="7FF79399"/>
    <w:rsid w:val="7FF7E84F"/>
    <w:rsid w:val="7FFA48EF"/>
    <w:rsid w:val="7FFBCC4B"/>
    <w:rsid w:val="7FFC64A5"/>
    <w:rsid w:val="7FFD12F0"/>
    <w:rsid w:val="7FFD5EEE"/>
    <w:rsid w:val="7FFD99C7"/>
    <w:rsid w:val="7FFDFB90"/>
    <w:rsid w:val="7FFF09F4"/>
    <w:rsid w:val="7FFF0EB1"/>
    <w:rsid w:val="7FFFA7FE"/>
    <w:rsid w:val="7FFFBB95"/>
    <w:rsid w:val="7FFFD51F"/>
    <w:rsid w:val="87B833ED"/>
    <w:rsid w:val="8FE60CCF"/>
    <w:rsid w:val="8FF5714E"/>
    <w:rsid w:val="97773606"/>
    <w:rsid w:val="97FF7045"/>
    <w:rsid w:val="99F7BD4D"/>
    <w:rsid w:val="9BB66CEF"/>
    <w:rsid w:val="9BF0FB1B"/>
    <w:rsid w:val="9BFF67F3"/>
    <w:rsid w:val="9CEEF0EE"/>
    <w:rsid w:val="9D7FBE2B"/>
    <w:rsid w:val="9EFDA740"/>
    <w:rsid w:val="9F569311"/>
    <w:rsid w:val="9F7EBB22"/>
    <w:rsid w:val="9F9F7317"/>
    <w:rsid w:val="A5FCC456"/>
    <w:rsid w:val="A9932DD3"/>
    <w:rsid w:val="ABBB7184"/>
    <w:rsid w:val="ABD6D8F3"/>
    <w:rsid w:val="AD9F34D1"/>
    <w:rsid w:val="AEBDB675"/>
    <w:rsid w:val="AF3390FB"/>
    <w:rsid w:val="AFA6561F"/>
    <w:rsid w:val="AFBA7C85"/>
    <w:rsid w:val="AFDFB565"/>
    <w:rsid w:val="AFEEE552"/>
    <w:rsid w:val="AFF6F210"/>
    <w:rsid w:val="B3BB059F"/>
    <w:rsid w:val="B3BFC0C1"/>
    <w:rsid w:val="B3FB3CBF"/>
    <w:rsid w:val="B4EFC77C"/>
    <w:rsid w:val="B5BB2756"/>
    <w:rsid w:val="B5EF241A"/>
    <w:rsid w:val="B763513C"/>
    <w:rsid w:val="B79E6128"/>
    <w:rsid w:val="B7DFBD0C"/>
    <w:rsid w:val="B7FFB4EA"/>
    <w:rsid w:val="B9E69C87"/>
    <w:rsid w:val="B9EEF7FE"/>
    <w:rsid w:val="BA1755D7"/>
    <w:rsid w:val="BBD7B537"/>
    <w:rsid w:val="BC9F2B3D"/>
    <w:rsid w:val="BD570258"/>
    <w:rsid w:val="BD77F5DA"/>
    <w:rsid w:val="BD7C18D9"/>
    <w:rsid w:val="BD7FB57E"/>
    <w:rsid w:val="BDE74A04"/>
    <w:rsid w:val="BDF91EFC"/>
    <w:rsid w:val="BE7B1B67"/>
    <w:rsid w:val="BEBE11BE"/>
    <w:rsid w:val="BEBEEC02"/>
    <w:rsid w:val="BEFFFD2F"/>
    <w:rsid w:val="BF618118"/>
    <w:rsid w:val="BF62781A"/>
    <w:rsid w:val="BF77B221"/>
    <w:rsid w:val="BFAF1B84"/>
    <w:rsid w:val="BFD9AD76"/>
    <w:rsid w:val="BFDE6D89"/>
    <w:rsid w:val="BFDFC326"/>
    <w:rsid w:val="BFF33EC9"/>
    <w:rsid w:val="BFF6394B"/>
    <w:rsid w:val="BFF9EFB8"/>
    <w:rsid w:val="BFFDE516"/>
    <w:rsid w:val="BFFEB2C3"/>
    <w:rsid w:val="BFFEEA57"/>
    <w:rsid w:val="BFFF3541"/>
    <w:rsid w:val="C7B78BA8"/>
    <w:rsid w:val="C9FB471B"/>
    <w:rsid w:val="C9FD9E81"/>
    <w:rsid w:val="CA978112"/>
    <w:rsid w:val="CD5F039C"/>
    <w:rsid w:val="CDDD9389"/>
    <w:rsid w:val="CEB8FFC0"/>
    <w:rsid w:val="CED3E5F0"/>
    <w:rsid w:val="CEF93FEC"/>
    <w:rsid w:val="CEFEC9A3"/>
    <w:rsid w:val="CF27B790"/>
    <w:rsid w:val="CFC00495"/>
    <w:rsid w:val="CFEE8EE4"/>
    <w:rsid w:val="CFF78ABB"/>
    <w:rsid w:val="CFFF5B6D"/>
    <w:rsid w:val="CFFFD4CA"/>
    <w:rsid w:val="D3D7A7F5"/>
    <w:rsid w:val="D576C3AA"/>
    <w:rsid w:val="D5872C86"/>
    <w:rsid w:val="D5FEB858"/>
    <w:rsid w:val="D67F3FA9"/>
    <w:rsid w:val="D6DFE834"/>
    <w:rsid w:val="D6FF0FAC"/>
    <w:rsid w:val="D77FF9E4"/>
    <w:rsid w:val="D7DA2C1D"/>
    <w:rsid w:val="D7F945C6"/>
    <w:rsid w:val="D7FF2567"/>
    <w:rsid w:val="D99F2BFB"/>
    <w:rsid w:val="DB7B9A27"/>
    <w:rsid w:val="DBDD91E4"/>
    <w:rsid w:val="DC6F1343"/>
    <w:rsid w:val="DD3FC16D"/>
    <w:rsid w:val="DD726294"/>
    <w:rsid w:val="DDB1C6B2"/>
    <w:rsid w:val="DDB5AA43"/>
    <w:rsid w:val="DDEFA9F5"/>
    <w:rsid w:val="DDFFDFBC"/>
    <w:rsid w:val="DE7D1D77"/>
    <w:rsid w:val="DE8F13DE"/>
    <w:rsid w:val="DEEA330E"/>
    <w:rsid w:val="DF1FE81F"/>
    <w:rsid w:val="DF272EEA"/>
    <w:rsid w:val="DF7D22AF"/>
    <w:rsid w:val="DF7E5B9A"/>
    <w:rsid w:val="DF7E62A7"/>
    <w:rsid w:val="DF7FEFEC"/>
    <w:rsid w:val="DF7FF72D"/>
    <w:rsid w:val="DF8FB4B6"/>
    <w:rsid w:val="DF96E653"/>
    <w:rsid w:val="DFAC0BC6"/>
    <w:rsid w:val="DFBB9393"/>
    <w:rsid w:val="DFDB5F00"/>
    <w:rsid w:val="DFDF9A6F"/>
    <w:rsid w:val="DFF5E9F8"/>
    <w:rsid w:val="DFF94351"/>
    <w:rsid w:val="DFFCF2CE"/>
    <w:rsid w:val="DFFEB663"/>
    <w:rsid w:val="DFFF0CC5"/>
    <w:rsid w:val="E05F7BD4"/>
    <w:rsid w:val="E2BFB1D7"/>
    <w:rsid w:val="E2DE51A6"/>
    <w:rsid w:val="E5B38EFD"/>
    <w:rsid w:val="E5BF6E19"/>
    <w:rsid w:val="E5D7D19C"/>
    <w:rsid w:val="E6EF48F8"/>
    <w:rsid w:val="E74FDC3E"/>
    <w:rsid w:val="E7DFA4F7"/>
    <w:rsid w:val="E8DA4C30"/>
    <w:rsid w:val="E8F69473"/>
    <w:rsid w:val="E8FF143F"/>
    <w:rsid w:val="E8FFF22F"/>
    <w:rsid w:val="E95D1995"/>
    <w:rsid w:val="E9B5E769"/>
    <w:rsid w:val="E9FBDABD"/>
    <w:rsid w:val="EAEE86D5"/>
    <w:rsid w:val="EB778CCB"/>
    <w:rsid w:val="EC4CA133"/>
    <w:rsid w:val="ECCB763E"/>
    <w:rsid w:val="ECD5C61B"/>
    <w:rsid w:val="ECDA1651"/>
    <w:rsid w:val="ECFF987F"/>
    <w:rsid w:val="EDD5BA23"/>
    <w:rsid w:val="EDFCC0D0"/>
    <w:rsid w:val="EDFF501D"/>
    <w:rsid w:val="EDFF668A"/>
    <w:rsid w:val="EE79A84E"/>
    <w:rsid w:val="EE7B783A"/>
    <w:rsid w:val="EEE31516"/>
    <w:rsid w:val="EEF6EC45"/>
    <w:rsid w:val="EEFBCF04"/>
    <w:rsid w:val="EF7D2FD1"/>
    <w:rsid w:val="EF7F49A1"/>
    <w:rsid w:val="EF7F88B1"/>
    <w:rsid w:val="EFAD28D4"/>
    <w:rsid w:val="EFBA6349"/>
    <w:rsid w:val="EFD1B43D"/>
    <w:rsid w:val="EFDF98F5"/>
    <w:rsid w:val="EFF96C93"/>
    <w:rsid w:val="EFFB7E21"/>
    <w:rsid w:val="EFFE50B9"/>
    <w:rsid w:val="EFFF0E56"/>
    <w:rsid w:val="EFFFB3C8"/>
    <w:rsid w:val="F0FF37AA"/>
    <w:rsid w:val="F2F1A0F0"/>
    <w:rsid w:val="F2FF14FC"/>
    <w:rsid w:val="F3AFFAF9"/>
    <w:rsid w:val="F3DD66A4"/>
    <w:rsid w:val="F46FCC0A"/>
    <w:rsid w:val="F47DB159"/>
    <w:rsid w:val="F49B13EA"/>
    <w:rsid w:val="F56FE635"/>
    <w:rsid w:val="F57D6DA6"/>
    <w:rsid w:val="F58F5516"/>
    <w:rsid w:val="F5DB011B"/>
    <w:rsid w:val="F5EA8267"/>
    <w:rsid w:val="F5EF998F"/>
    <w:rsid w:val="F5EFA86B"/>
    <w:rsid w:val="F5F76EAC"/>
    <w:rsid w:val="F5FD43B2"/>
    <w:rsid w:val="F69F2622"/>
    <w:rsid w:val="F6B312DD"/>
    <w:rsid w:val="F6F3ABCA"/>
    <w:rsid w:val="F6FB30FC"/>
    <w:rsid w:val="F6FF21CD"/>
    <w:rsid w:val="F6FF87D4"/>
    <w:rsid w:val="F71E4E30"/>
    <w:rsid w:val="F71F7EFE"/>
    <w:rsid w:val="F73B39C0"/>
    <w:rsid w:val="F76F7177"/>
    <w:rsid w:val="F76FD92C"/>
    <w:rsid w:val="F77A4ACC"/>
    <w:rsid w:val="F77B8E79"/>
    <w:rsid w:val="F77F3715"/>
    <w:rsid w:val="F78F9C82"/>
    <w:rsid w:val="F79FFD91"/>
    <w:rsid w:val="F7B6F992"/>
    <w:rsid w:val="F7C69549"/>
    <w:rsid w:val="F7DAEACA"/>
    <w:rsid w:val="F7DD5E86"/>
    <w:rsid w:val="F7DF3535"/>
    <w:rsid w:val="F7EBA6A7"/>
    <w:rsid w:val="F7EC4D47"/>
    <w:rsid w:val="F7EC749D"/>
    <w:rsid w:val="F7FF028E"/>
    <w:rsid w:val="F7FF1CA2"/>
    <w:rsid w:val="F7FFDA0C"/>
    <w:rsid w:val="F85F9618"/>
    <w:rsid w:val="F89D1866"/>
    <w:rsid w:val="F8B96883"/>
    <w:rsid w:val="F8EFFE09"/>
    <w:rsid w:val="F97EEA68"/>
    <w:rsid w:val="F9DF3CE7"/>
    <w:rsid w:val="F9FF1959"/>
    <w:rsid w:val="F9FFE7F7"/>
    <w:rsid w:val="FAE99B21"/>
    <w:rsid w:val="FAFE4918"/>
    <w:rsid w:val="FAFECCDE"/>
    <w:rsid w:val="FAFF43B0"/>
    <w:rsid w:val="FB6F417E"/>
    <w:rsid w:val="FB777AC1"/>
    <w:rsid w:val="FB7E2409"/>
    <w:rsid w:val="FB7F0BE6"/>
    <w:rsid w:val="FB7FF3C3"/>
    <w:rsid w:val="FBAE0288"/>
    <w:rsid w:val="FBBC2AA8"/>
    <w:rsid w:val="FBCF42F4"/>
    <w:rsid w:val="FBD747DA"/>
    <w:rsid w:val="FBEF70B5"/>
    <w:rsid w:val="FBF3562C"/>
    <w:rsid w:val="FBF71048"/>
    <w:rsid w:val="FBF86810"/>
    <w:rsid w:val="FBFDF7F2"/>
    <w:rsid w:val="FBFFDFFE"/>
    <w:rsid w:val="FC5B4E8E"/>
    <w:rsid w:val="FC6DEBE8"/>
    <w:rsid w:val="FC7BD022"/>
    <w:rsid w:val="FC8DE73F"/>
    <w:rsid w:val="FCA5FC71"/>
    <w:rsid w:val="FCB5E928"/>
    <w:rsid w:val="FCDFF22D"/>
    <w:rsid w:val="FCED1167"/>
    <w:rsid w:val="FCFB33A3"/>
    <w:rsid w:val="FCFF9343"/>
    <w:rsid w:val="FD5CC7BE"/>
    <w:rsid w:val="FD79688D"/>
    <w:rsid w:val="FDBE336B"/>
    <w:rsid w:val="FDBF8B16"/>
    <w:rsid w:val="FDD78F0E"/>
    <w:rsid w:val="FDDFC6CD"/>
    <w:rsid w:val="FDEF396C"/>
    <w:rsid w:val="FDEFD70C"/>
    <w:rsid w:val="FDFAEBA5"/>
    <w:rsid w:val="FDFD24EB"/>
    <w:rsid w:val="FDFF206D"/>
    <w:rsid w:val="FE3F7A68"/>
    <w:rsid w:val="FE6B11F8"/>
    <w:rsid w:val="FE6F3302"/>
    <w:rsid w:val="FE7F0C16"/>
    <w:rsid w:val="FEAD4DFC"/>
    <w:rsid w:val="FEAF1E29"/>
    <w:rsid w:val="FEB59185"/>
    <w:rsid w:val="FEDE8D96"/>
    <w:rsid w:val="FEEA2AD1"/>
    <w:rsid w:val="FEFCAF89"/>
    <w:rsid w:val="FEFE9CC8"/>
    <w:rsid w:val="FEFEDCCE"/>
    <w:rsid w:val="FF0E8542"/>
    <w:rsid w:val="FF0FEEB5"/>
    <w:rsid w:val="FF3322A3"/>
    <w:rsid w:val="FF3F0F8D"/>
    <w:rsid w:val="FF478941"/>
    <w:rsid w:val="FF557A8D"/>
    <w:rsid w:val="FF5E7C57"/>
    <w:rsid w:val="FF770A67"/>
    <w:rsid w:val="FF770EA4"/>
    <w:rsid w:val="FF7960FF"/>
    <w:rsid w:val="FF7BA749"/>
    <w:rsid w:val="FF7F668D"/>
    <w:rsid w:val="FF7F74C9"/>
    <w:rsid w:val="FF7FA14F"/>
    <w:rsid w:val="FF977B33"/>
    <w:rsid w:val="FF9F4143"/>
    <w:rsid w:val="FFAF39A1"/>
    <w:rsid w:val="FFB38025"/>
    <w:rsid w:val="FFBB22AB"/>
    <w:rsid w:val="FFBE55DC"/>
    <w:rsid w:val="FFBF160A"/>
    <w:rsid w:val="FFBF253F"/>
    <w:rsid w:val="FFBFF2ED"/>
    <w:rsid w:val="FFCB6EBE"/>
    <w:rsid w:val="FFCF6FA9"/>
    <w:rsid w:val="FFCFCFB6"/>
    <w:rsid w:val="FFD5D8BE"/>
    <w:rsid w:val="FFDD45FD"/>
    <w:rsid w:val="FFDDDEC7"/>
    <w:rsid w:val="FFDDE9EC"/>
    <w:rsid w:val="FFDE862B"/>
    <w:rsid w:val="FFDFE6C3"/>
    <w:rsid w:val="FFF33E60"/>
    <w:rsid w:val="FFF3EF6E"/>
    <w:rsid w:val="FFF55804"/>
    <w:rsid w:val="FFF6BFA7"/>
    <w:rsid w:val="FFF748AC"/>
    <w:rsid w:val="FFFB302A"/>
    <w:rsid w:val="FFFD21C4"/>
    <w:rsid w:val="FFFDED40"/>
    <w:rsid w:val="FFFDF94F"/>
    <w:rsid w:val="FFFE1C86"/>
    <w:rsid w:val="FFFE7A7C"/>
    <w:rsid w:val="FFFF09BA"/>
    <w:rsid w:val="FFFF223F"/>
    <w:rsid w:val="FFFF3FF3"/>
    <w:rsid w:val="FFFF52A1"/>
    <w:rsid w:val="FFFF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2615</Words>
  <Characters>2733</Characters>
  <Lines>0</Lines>
  <Paragraphs>0</Paragraphs>
  <TotalTime>35</TotalTime>
  <ScaleCrop>false</ScaleCrop>
  <LinksUpToDate>false</LinksUpToDate>
  <CharactersWithSpaces>2774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2022-05-12T00:30:00Z</dcterms:created>
  <dc:creator>毛达扬</dc:creator>
  <cp:lastModifiedBy>沿途峰景</cp:lastModifiedBy>
  <cp:lastPrinted>2022-05-13T19:30:00Z</cp:lastPrinted>
  <dcterms:modified xsi:type="dcterms:W3CDTF">2022-06-21T06:07:31Z</dcterms:modified>
  <dc:title>关于做好失业保险稳岗位提技能防失业和对特困行业阶段性实施缓缴社会保险费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