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DA" w:rsidRDefault="00D907A8">
      <w:r w:rsidRPr="00D907A8">
        <w:rPr>
          <w:rFonts w:hint="eastAsia"/>
          <w:b/>
        </w:rPr>
        <w:t>附件</w:t>
      </w:r>
      <w:r w:rsidRPr="00D907A8">
        <w:rPr>
          <w:rFonts w:hint="eastAsia"/>
          <w:b/>
        </w:rPr>
        <w:t>3</w:t>
      </w:r>
      <w:r w:rsidRPr="00D907A8">
        <w:rPr>
          <w:rFonts w:hint="eastAsia"/>
          <w:b/>
        </w:rPr>
        <w:t>：</w:t>
      </w:r>
      <w:r w:rsidRPr="00D907A8">
        <w:rPr>
          <w:rFonts w:ascii="仿宋" w:eastAsia="仿宋" w:hAnsi="仿宋" w:hint="eastAsia"/>
        </w:rPr>
        <w:t>废止的</w:t>
      </w:r>
      <w:r w:rsidR="005E3F08">
        <w:rPr>
          <w:rFonts w:ascii="仿宋" w:eastAsia="仿宋" w:hAnsi="仿宋" w:hint="eastAsia"/>
        </w:rPr>
        <w:t>行政</w:t>
      </w:r>
      <w:r w:rsidRPr="00D907A8">
        <w:rPr>
          <w:rFonts w:ascii="仿宋" w:eastAsia="仿宋" w:hAnsi="仿宋" w:hint="eastAsia"/>
        </w:rPr>
        <w:t>规范性文件目录</w:t>
      </w:r>
    </w:p>
    <w:tbl>
      <w:tblPr>
        <w:tblpPr w:leftFromText="180" w:rightFromText="180" w:vertAnchor="text" w:horzAnchor="page" w:tblpX="1774" w:tblpY="542"/>
        <w:tblOverlap w:val="never"/>
        <w:tblW w:w="13995" w:type="dxa"/>
        <w:tblBorders>
          <w:top w:val="single" w:sz="6" w:space="0" w:color="666666"/>
          <w:left w:val="single" w:sz="6" w:space="0" w:color="666666"/>
          <w:bottom w:val="single" w:sz="6" w:space="0" w:color="666666"/>
          <w:right w:val="single" w:sz="6" w:space="0" w:color="666666"/>
        </w:tblBorders>
        <w:shd w:val="clear" w:color="auto" w:fill="FFFFFF"/>
        <w:tblLayout w:type="fixed"/>
        <w:tblCellMar>
          <w:left w:w="0" w:type="dxa"/>
          <w:right w:w="0" w:type="dxa"/>
        </w:tblCellMar>
        <w:tblLook w:val="0000"/>
      </w:tblPr>
      <w:tblGrid>
        <w:gridCol w:w="568"/>
        <w:gridCol w:w="7"/>
        <w:gridCol w:w="6589"/>
        <w:gridCol w:w="2551"/>
        <w:gridCol w:w="1455"/>
        <w:gridCol w:w="1604"/>
        <w:gridCol w:w="1221"/>
      </w:tblGrid>
      <w:tr w:rsidR="00D907A8" w:rsidTr="00FC0055">
        <w:trPr>
          <w:trHeight w:val="675"/>
        </w:trPr>
        <w:tc>
          <w:tcPr>
            <w:tcW w:w="13995" w:type="dxa"/>
            <w:gridSpan w:val="7"/>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0E3168">
            <w:pPr>
              <w:spacing w:line="540" w:lineRule="exact"/>
              <w:ind w:firstLineChars="100" w:firstLine="361"/>
              <w:jc w:val="center"/>
              <w:rPr>
                <w:rFonts w:ascii="仿宋_GB2312" w:eastAsia="仿宋_GB2312" w:hAnsi="仿宋_GB2312" w:cs="仿宋_GB2312"/>
                <w:szCs w:val="21"/>
              </w:rPr>
            </w:pPr>
            <w:r w:rsidRPr="002562F6">
              <w:rPr>
                <w:rFonts w:ascii="仿宋_GB2312" w:eastAsia="仿宋_GB2312" w:hAnsi="仿宋_GB2312" w:cs="仿宋_GB2312" w:hint="eastAsia"/>
                <w:b/>
                <w:bCs/>
                <w:sz w:val="36"/>
                <w:szCs w:val="36"/>
              </w:rPr>
              <w:t>废止的规范性文件</w:t>
            </w:r>
          </w:p>
        </w:tc>
      </w:tr>
      <w:tr w:rsidR="000E3168" w:rsidTr="00212836">
        <w:trPr>
          <w:trHeight w:val="1134"/>
        </w:trPr>
        <w:tc>
          <w:tcPr>
            <w:tcW w:w="575" w:type="dxa"/>
            <w:gridSpan w:val="2"/>
            <w:tcBorders>
              <w:top w:val="single" w:sz="6" w:space="0" w:color="666666"/>
              <w:left w:val="single" w:sz="6" w:space="0" w:color="666666"/>
              <w:bottom w:val="single" w:sz="6" w:space="0" w:color="666666"/>
              <w:right w:val="single" w:sz="6" w:space="0" w:color="666666"/>
            </w:tcBorders>
            <w:shd w:val="clear" w:color="auto" w:fill="FFFFFF"/>
            <w:textDirection w:val="tbRlV"/>
            <w:vAlign w:val="center"/>
          </w:tcPr>
          <w:p w:rsidR="000E3168" w:rsidRDefault="000E3168" w:rsidP="000E3168">
            <w:pPr>
              <w:spacing w:line="540" w:lineRule="exact"/>
              <w:ind w:left="113" w:right="113"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65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E3168" w:rsidRDefault="000E3168" w:rsidP="000E3168">
            <w:pPr>
              <w:spacing w:line="540" w:lineRule="exact"/>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文件名称</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E3168" w:rsidRDefault="000E3168" w:rsidP="000E3168">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文 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E3168" w:rsidRDefault="000E3168" w:rsidP="000E3168">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颁布时间</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E3168" w:rsidRDefault="000E3168" w:rsidP="000E3168">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起草或组织实施部门</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E3168" w:rsidRDefault="000E3168" w:rsidP="000E3168">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D907A8" w:rsidTr="00FC0055">
        <w:trPr>
          <w:trHeight w:val="675"/>
        </w:trPr>
        <w:tc>
          <w:tcPr>
            <w:tcW w:w="56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1</w:t>
            </w:r>
          </w:p>
        </w:tc>
        <w:tc>
          <w:tcPr>
            <w:tcW w:w="6596"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宾县新型农村社会养老保险和城镇居民社会养老保险实施细则（暂行）</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宾政发〔2011〕20号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2011.11.17</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人社局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废止</w:t>
            </w:r>
          </w:p>
        </w:tc>
      </w:tr>
      <w:tr w:rsidR="00D907A8" w:rsidTr="00FC0055">
        <w:trPr>
          <w:trHeight w:val="675"/>
        </w:trPr>
        <w:tc>
          <w:tcPr>
            <w:tcW w:w="56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w:t>
            </w:r>
          </w:p>
        </w:tc>
        <w:tc>
          <w:tcPr>
            <w:tcW w:w="6596"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关于印发宾县危险化学品安全生产事故应急预案的通知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宾政办规〔2017〕3号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2017.06.23</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应急管理局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废止</w:t>
            </w:r>
          </w:p>
        </w:tc>
      </w:tr>
      <w:tr w:rsidR="00D907A8" w:rsidTr="00FC0055">
        <w:trPr>
          <w:trHeight w:val="675"/>
        </w:trPr>
        <w:tc>
          <w:tcPr>
            <w:tcW w:w="56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3</w:t>
            </w:r>
          </w:p>
        </w:tc>
        <w:tc>
          <w:tcPr>
            <w:tcW w:w="6596"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关于印发宾县危险化学品安全综合治理实施方案的通知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宾政办规〔2017〕7号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2017.07.15</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应急管理局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废止</w:t>
            </w:r>
          </w:p>
        </w:tc>
      </w:tr>
      <w:tr w:rsidR="00D907A8" w:rsidTr="00FC0055">
        <w:trPr>
          <w:trHeight w:val="675"/>
        </w:trPr>
        <w:tc>
          <w:tcPr>
            <w:tcW w:w="56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4</w:t>
            </w:r>
          </w:p>
        </w:tc>
        <w:tc>
          <w:tcPr>
            <w:tcW w:w="6596"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关于印发宾县暴雨灾害应急联动机制的通知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宾政办规〔2017〕9号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2017.07.26</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应急管理局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废止</w:t>
            </w:r>
          </w:p>
        </w:tc>
      </w:tr>
      <w:tr w:rsidR="00D907A8" w:rsidTr="00FC0055">
        <w:trPr>
          <w:trHeight w:val="675"/>
        </w:trPr>
        <w:tc>
          <w:tcPr>
            <w:tcW w:w="56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5</w:t>
            </w:r>
          </w:p>
        </w:tc>
        <w:tc>
          <w:tcPr>
            <w:tcW w:w="6596"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关于印发宾县气象灾害应急预案的通知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宾政办规〔2017〕10号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2017.07.26</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应急管理局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废止</w:t>
            </w:r>
          </w:p>
        </w:tc>
      </w:tr>
      <w:tr w:rsidR="00D907A8" w:rsidTr="00FC0055">
        <w:trPr>
          <w:trHeight w:val="675"/>
        </w:trPr>
        <w:tc>
          <w:tcPr>
            <w:tcW w:w="56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6</w:t>
            </w:r>
          </w:p>
        </w:tc>
        <w:tc>
          <w:tcPr>
            <w:tcW w:w="6596"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关于印发宾县创建国家食品安全示范城市工作实施方案的通知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宾政办规〔2017〕12号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2017.08.14</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市场监管局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废止</w:t>
            </w:r>
          </w:p>
        </w:tc>
      </w:tr>
      <w:tr w:rsidR="00D907A8" w:rsidTr="00FC0055">
        <w:trPr>
          <w:trHeight w:val="675"/>
        </w:trPr>
        <w:tc>
          <w:tcPr>
            <w:tcW w:w="56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lastRenderedPageBreak/>
              <w:t>7</w:t>
            </w:r>
          </w:p>
        </w:tc>
        <w:tc>
          <w:tcPr>
            <w:tcW w:w="6596"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关于印发宾县畜禽养殖废弃物资源化利用工作方案的通知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宾政办规〔2018〕4号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2018.07.03</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畜牧局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废止</w:t>
            </w:r>
          </w:p>
        </w:tc>
      </w:tr>
      <w:tr w:rsidR="00D907A8" w:rsidTr="00FC0055">
        <w:trPr>
          <w:trHeight w:val="675"/>
        </w:trPr>
        <w:tc>
          <w:tcPr>
            <w:tcW w:w="56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8</w:t>
            </w:r>
          </w:p>
        </w:tc>
        <w:tc>
          <w:tcPr>
            <w:tcW w:w="6596"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jc w:val="left"/>
              <w:rPr>
                <w:rFonts w:ascii="仿宋_GB2312" w:eastAsia="仿宋_GB2312" w:hAnsi="仿宋_GB2312" w:cs="仿宋_GB2312"/>
                <w:sz w:val="24"/>
              </w:rPr>
            </w:pPr>
            <w:r>
              <w:rPr>
                <w:rFonts w:ascii="仿宋_GB2312" w:eastAsia="仿宋_GB2312" w:hAnsi="仿宋_GB2312" w:cs="仿宋_GB2312" w:hint="eastAsia"/>
                <w:sz w:val="24"/>
              </w:rPr>
              <w:t>关于印发宾县牲畜口蹄疫和高致病性禽流感免疫无疫区建设实施方案的通知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宾政办规〔2018〕6号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2018.07.17</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畜牧局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废止</w:t>
            </w:r>
          </w:p>
        </w:tc>
      </w:tr>
      <w:tr w:rsidR="00D907A8" w:rsidTr="00FC0055">
        <w:trPr>
          <w:trHeight w:val="675"/>
        </w:trPr>
        <w:tc>
          <w:tcPr>
            <w:tcW w:w="56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9</w:t>
            </w:r>
          </w:p>
        </w:tc>
        <w:tc>
          <w:tcPr>
            <w:tcW w:w="6596"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关于印发宾县全面推开“证照分离”改革工作推进方案的通知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宾政办规〔2019〕1号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2019.10.10</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市场监管局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废止</w:t>
            </w:r>
          </w:p>
        </w:tc>
      </w:tr>
      <w:tr w:rsidR="00D907A8" w:rsidTr="00FC0055">
        <w:trPr>
          <w:trHeight w:val="675"/>
        </w:trPr>
        <w:tc>
          <w:tcPr>
            <w:tcW w:w="56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10</w:t>
            </w:r>
          </w:p>
        </w:tc>
        <w:tc>
          <w:tcPr>
            <w:tcW w:w="6596"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关于印发宾县自然保护地整合优化实施方案的通知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宾政办规〔2020〕2号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2020.05.16</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林草局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废止</w:t>
            </w:r>
          </w:p>
        </w:tc>
      </w:tr>
      <w:tr w:rsidR="00D907A8" w:rsidTr="00FC0055">
        <w:trPr>
          <w:trHeight w:val="675"/>
        </w:trPr>
        <w:tc>
          <w:tcPr>
            <w:tcW w:w="56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11</w:t>
            </w:r>
          </w:p>
        </w:tc>
        <w:tc>
          <w:tcPr>
            <w:tcW w:w="6596"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关于宾县2021年度秸秆综合利用工作实施方案的通知</w:t>
            </w:r>
          </w:p>
        </w:tc>
        <w:tc>
          <w:tcPr>
            <w:tcW w:w="255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宾政办规〔2022〕1号</w:t>
            </w:r>
          </w:p>
        </w:tc>
        <w:tc>
          <w:tcPr>
            <w:tcW w:w="14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2022.01.26</w:t>
            </w:r>
          </w:p>
        </w:tc>
        <w:tc>
          <w:tcPr>
            <w:tcW w:w="160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农业农村局</w:t>
            </w:r>
          </w:p>
        </w:tc>
        <w:tc>
          <w:tcPr>
            <w:tcW w:w="122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D907A8" w:rsidRDefault="00D907A8" w:rsidP="00FC0055">
            <w:pPr>
              <w:spacing w:line="54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废止</w:t>
            </w:r>
          </w:p>
        </w:tc>
      </w:tr>
    </w:tbl>
    <w:p w:rsidR="00D907A8" w:rsidRDefault="00D907A8"/>
    <w:sectPr w:rsidR="00D907A8" w:rsidSect="005A7F0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D7D" w:rsidRDefault="00FE4D7D" w:rsidP="005E3F08">
      <w:r>
        <w:separator/>
      </w:r>
    </w:p>
  </w:endnote>
  <w:endnote w:type="continuationSeparator" w:id="1">
    <w:p w:rsidR="00FE4D7D" w:rsidRDefault="00FE4D7D" w:rsidP="005E3F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D7D" w:rsidRDefault="00FE4D7D" w:rsidP="005E3F08">
      <w:r>
        <w:separator/>
      </w:r>
    </w:p>
  </w:footnote>
  <w:footnote w:type="continuationSeparator" w:id="1">
    <w:p w:rsidR="00FE4D7D" w:rsidRDefault="00FE4D7D" w:rsidP="005E3F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7F07"/>
    <w:rsid w:val="000E3168"/>
    <w:rsid w:val="001F4DDA"/>
    <w:rsid w:val="002562F6"/>
    <w:rsid w:val="005A7F07"/>
    <w:rsid w:val="005E3F08"/>
    <w:rsid w:val="007C1A1E"/>
    <w:rsid w:val="00B85B65"/>
    <w:rsid w:val="00BA3B87"/>
    <w:rsid w:val="00D907A8"/>
    <w:rsid w:val="00DA108D"/>
    <w:rsid w:val="00FE4D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3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3F08"/>
    <w:rPr>
      <w:rFonts w:ascii="Times New Roman" w:eastAsia="宋体" w:hAnsi="Times New Roman" w:cs="Times New Roman"/>
      <w:sz w:val="18"/>
      <w:szCs w:val="18"/>
    </w:rPr>
  </w:style>
  <w:style w:type="paragraph" w:styleId="a4">
    <w:name w:val="footer"/>
    <w:basedOn w:val="a"/>
    <w:link w:val="Char0"/>
    <w:uiPriority w:val="99"/>
    <w:semiHidden/>
    <w:unhideWhenUsed/>
    <w:rsid w:val="005E3F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3F0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109</Words>
  <Characters>627</Characters>
  <Application>Microsoft Office Word</Application>
  <DocSecurity>0</DocSecurity>
  <Lines>5</Lines>
  <Paragraphs>1</Paragraphs>
  <ScaleCrop>false</ScaleCrop>
  <Company>ERAZER</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2023-11-07T01:12:00Z</dcterms:created>
  <dcterms:modified xsi:type="dcterms:W3CDTF">2023-11-14T01:06:00Z</dcterms:modified>
</cp:coreProperties>
</file>